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CDF6E" w14:textId="3D1885B8" w:rsidR="00BD2A48" w:rsidRPr="00A022D0" w:rsidRDefault="008F7CFC" w:rsidP="0096548D">
      <w:pPr>
        <w:spacing w:line="240" w:lineRule="auto"/>
        <w:rPr>
          <w:rFonts w:asciiTheme="majorHAnsi" w:hAnsiTheme="majorHAnsi" w:cstheme="majorHAnsi"/>
        </w:rPr>
      </w:pPr>
      <w:bookmarkStart w:id="0" w:name="_GoBack"/>
      <w:bookmarkEnd w:id="0"/>
      <w:r w:rsidRPr="00A022D0">
        <w:rPr>
          <w:rFonts w:asciiTheme="majorHAnsi" w:hAnsiTheme="majorHAnsi" w:cstheme="majorHAnsi"/>
          <w:b/>
        </w:rPr>
        <w:t>504 Plan_</w:t>
      </w:r>
      <w:r w:rsidR="008B0457">
        <w:rPr>
          <w:rFonts w:asciiTheme="majorHAnsi" w:hAnsiTheme="majorHAnsi" w:cstheme="majorHAnsi"/>
          <w:b/>
        </w:rPr>
        <w:fldChar w:fldCharType="begin">
          <w:ffData>
            <w:name w:val="Text1"/>
            <w:enabled/>
            <w:calcOnExit w:val="0"/>
            <w:textInput/>
          </w:ffData>
        </w:fldChar>
      </w:r>
      <w:bookmarkStart w:id="1" w:name="Text1"/>
      <w:r w:rsidR="008B0457">
        <w:rPr>
          <w:rFonts w:asciiTheme="majorHAnsi" w:hAnsiTheme="majorHAnsi" w:cstheme="majorHAnsi"/>
          <w:b/>
        </w:rPr>
        <w:instrText xml:space="preserve"> FORMTEXT </w:instrText>
      </w:r>
      <w:r w:rsidR="008B0457">
        <w:rPr>
          <w:rFonts w:asciiTheme="majorHAnsi" w:hAnsiTheme="majorHAnsi" w:cstheme="majorHAnsi"/>
          <w:b/>
        </w:rPr>
      </w:r>
      <w:r w:rsidR="008B0457">
        <w:rPr>
          <w:rFonts w:asciiTheme="majorHAnsi" w:hAnsiTheme="majorHAnsi" w:cstheme="majorHAnsi"/>
          <w:b/>
        </w:rPr>
        <w:fldChar w:fldCharType="separate"/>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fldChar w:fldCharType="begin">
          <w:ffData>
            <w:name w:val="Text3"/>
            <w:enabled/>
            <w:calcOnExit w:val="0"/>
            <w:textInput/>
          </w:ffData>
        </w:fldChar>
      </w:r>
      <w:bookmarkStart w:id="2" w:name="Text3"/>
      <w:r w:rsidR="008B0457">
        <w:rPr>
          <w:rFonts w:asciiTheme="majorHAnsi" w:hAnsiTheme="majorHAnsi" w:cstheme="majorHAnsi"/>
          <w:b/>
          <w:noProof/>
        </w:rPr>
        <w:instrText xml:space="preserve"> FORMTEXT </w:instrText>
      </w:r>
      <w:r w:rsidR="008B0457">
        <w:rPr>
          <w:rFonts w:asciiTheme="majorHAnsi" w:hAnsiTheme="majorHAnsi" w:cstheme="majorHAnsi"/>
          <w:b/>
          <w:noProof/>
        </w:rPr>
      </w:r>
      <w:r w:rsidR="008B0457">
        <w:rPr>
          <w:rFonts w:asciiTheme="majorHAnsi" w:hAnsiTheme="majorHAnsi" w:cstheme="majorHAnsi"/>
          <w:b/>
          <w:noProof/>
        </w:rPr>
        <w:fldChar w:fldCharType="separate"/>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fldChar w:fldCharType="end"/>
      </w:r>
      <w:bookmarkEnd w:id="2"/>
      <w:r w:rsidR="008B0457">
        <w:rPr>
          <w:rFonts w:asciiTheme="majorHAnsi" w:hAnsiTheme="majorHAnsi" w:cstheme="majorHAnsi"/>
          <w:b/>
          <w:noProof/>
        </w:rPr>
        <w:fldChar w:fldCharType="begin">
          <w:ffData>
            <w:name w:val="Text4"/>
            <w:enabled/>
            <w:calcOnExit w:val="0"/>
            <w:textInput/>
          </w:ffData>
        </w:fldChar>
      </w:r>
      <w:bookmarkStart w:id="3" w:name="Text4"/>
      <w:r w:rsidR="008B0457">
        <w:rPr>
          <w:rFonts w:asciiTheme="majorHAnsi" w:hAnsiTheme="majorHAnsi" w:cstheme="majorHAnsi"/>
          <w:b/>
          <w:noProof/>
        </w:rPr>
        <w:instrText xml:space="preserve"> FORMTEXT </w:instrText>
      </w:r>
      <w:r w:rsidR="008B0457">
        <w:rPr>
          <w:rFonts w:asciiTheme="majorHAnsi" w:hAnsiTheme="majorHAnsi" w:cstheme="majorHAnsi"/>
          <w:b/>
          <w:noProof/>
        </w:rPr>
      </w:r>
      <w:r w:rsidR="008B0457">
        <w:rPr>
          <w:rFonts w:asciiTheme="majorHAnsi" w:hAnsiTheme="majorHAnsi" w:cstheme="majorHAnsi"/>
          <w:b/>
          <w:noProof/>
        </w:rPr>
        <w:fldChar w:fldCharType="separate"/>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fldChar w:fldCharType="end"/>
      </w:r>
      <w:bookmarkEnd w:id="3"/>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rPr>
        <w:fldChar w:fldCharType="end"/>
      </w:r>
      <w:bookmarkEnd w:id="1"/>
      <w:r w:rsidR="008863D4">
        <w:rPr>
          <w:rFonts w:asciiTheme="majorHAnsi" w:hAnsiTheme="majorHAnsi" w:cstheme="majorHAnsi"/>
          <w:b/>
        </w:rPr>
        <w:t xml:space="preserve"> </w:t>
      </w:r>
      <w:r w:rsidR="008863D4" w:rsidRPr="00285678">
        <w:rPr>
          <w:rFonts w:asciiTheme="majorHAnsi" w:hAnsiTheme="majorHAnsi" w:cstheme="majorHAnsi"/>
          <w:b/>
          <w:highlight w:val="yellow"/>
        </w:rPr>
        <w:t>(Name)</w:t>
      </w:r>
      <w:r w:rsidR="00A52979" w:rsidRPr="00A022D0">
        <w:rPr>
          <w:rFonts w:asciiTheme="majorHAnsi" w:hAnsiTheme="majorHAnsi" w:cstheme="majorHAnsi"/>
        </w:rPr>
        <w:tab/>
      </w:r>
      <w:r w:rsidR="00A52979" w:rsidRPr="00A022D0">
        <w:rPr>
          <w:rFonts w:asciiTheme="majorHAnsi" w:hAnsiTheme="majorHAnsi" w:cstheme="majorHAnsi"/>
        </w:rPr>
        <w:tab/>
      </w:r>
      <w:r w:rsidR="00A52979" w:rsidRPr="00A022D0">
        <w:rPr>
          <w:rFonts w:asciiTheme="majorHAnsi" w:hAnsiTheme="majorHAnsi" w:cstheme="majorHAnsi"/>
        </w:rPr>
        <w:tab/>
      </w:r>
      <w:r w:rsidR="00A52979" w:rsidRPr="00A022D0">
        <w:rPr>
          <w:rFonts w:asciiTheme="majorHAnsi" w:hAnsiTheme="majorHAnsi" w:cstheme="majorHAnsi"/>
        </w:rPr>
        <w:tab/>
      </w:r>
      <w:r w:rsidR="0043186D">
        <w:rPr>
          <w:rFonts w:asciiTheme="majorHAnsi" w:hAnsiTheme="majorHAnsi" w:cstheme="majorHAnsi"/>
        </w:rPr>
        <w:tab/>
        <w:t>Date</w:t>
      </w:r>
      <w:r w:rsidR="008B0457">
        <w:rPr>
          <w:rFonts w:asciiTheme="majorHAnsi" w:hAnsiTheme="majorHAnsi" w:cstheme="majorHAnsi"/>
        </w:rPr>
        <w:t xml:space="preserve">: </w:t>
      </w:r>
      <w:r w:rsidR="008B0457">
        <w:rPr>
          <w:rFonts w:asciiTheme="majorHAnsi" w:hAnsiTheme="majorHAnsi" w:cstheme="majorHAnsi"/>
        </w:rPr>
        <w:fldChar w:fldCharType="begin">
          <w:ffData>
            <w:name w:val="Text5"/>
            <w:enabled/>
            <w:calcOnExit w:val="0"/>
            <w:textInput/>
          </w:ffData>
        </w:fldChar>
      </w:r>
      <w:bookmarkStart w:id="4" w:name="Text5"/>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4"/>
      <w:r w:rsidR="008B0457">
        <w:rPr>
          <w:rFonts w:asciiTheme="majorHAnsi" w:hAnsiTheme="majorHAnsi" w:cstheme="majorHAnsi"/>
        </w:rPr>
        <w:fldChar w:fldCharType="begin">
          <w:ffData>
            <w:name w:val="Text6"/>
            <w:enabled/>
            <w:calcOnExit w:val="0"/>
            <w:textInput/>
          </w:ffData>
        </w:fldChar>
      </w:r>
      <w:bookmarkStart w:id="5" w:name="Text6"/>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5"/>
      <w:r w:rsidR="008B0457">
        <w:rPr>
          <w:rFonts w:asciiTheme="majorHAnsi" w:hAnsiTheme="majorHAnsi" w:cstheme="majorHAnsi"/>
        </w:rPr>
        <w:fldChar w:fldCharType="begin">
          <w:ffData>
            <w:name w:val="Text7"/>
            <w:enabled/>
            <w:calcOnExit w:val="0"/>
            <w:textInput/>
          </w:ffData>
        </w:fldChar>
      </w:r>
      <w:bookmarkStart w:id="6" w:name="Text7"/>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6"/>
    </w:p>
    <w:p w14:paraId="4A644E89" w14:textId="77777777" w:rsidR="00BD2A48" w:rsidRPr="00A022D0" w:rsidRDefault="00BD2A48" w:rsidP="0096548D">
      <w:pPr>
        <w:spacing w:line="240" w:lineRule="auto"/>
        <w:rPr>
          <w:rFonts w:asciiTheme="majorHAnsi" w:hAnsiTheme="majorHAnsi" w:cstheme="majorHAnsi"/>
        </w:rPr>
      </w:pPr>
    </w:p>
    <w:p w14:paraId="27BC081A" w14:textId="3C8B1A11" w:rsidR="001F6DC9" w:rsidRPr="00A022D0" w:rsidRDefault="008B0457" w:rsidP="0096548D">
      <w:pPr>
        <w:spacing w:line="240" w:lineRule="auto"/>
        <w:rPr>
          <w:rFonts w:asciiTheme="majorHAnsi" w:hAnsiTheme="majorHAnsi" w:cstheme="majorHAnsi"/>
        </w:rPr>
      </w:pPr>
      <w:r>
        <w:rPr>
          <w:rFonts w:asciiTheme="majorHAnsi" w:hAnsiTheme="majorHAnsi" w:cstheme="majorHAnsi"/>
          <w:b/>
        </w:rPr>
        <w:fldChar w:fldCharType="begin">
          <w:ffData>
            <w:name w:val="Text8"/>
            <w:enabled/>
            <w:calcOnExit w:val="0"/>
            <w:textInput/>
          </w:ffData>
        </w:fldChar>
      </w:r>
      <w:bookmarkStart w:id="7" w:name="Text8"/>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7"/>
      <w:r>
        <w:rPr>
          <w:rFonts w:asciiTheme="majorHAnsi" w:hAnsiTheme="majorHAnsi" w:cstheme="majorHAnsi"/>
          <w:b/>
        </w:rPr>
        <w:fldChar w:fldCharType="begin">
          <w:ffData>
            <w:name w:val="Text9"/>
            <w:enabled/>
            <w:calcOnExit w:val="0"/>
            <w:textInput/>
          </w:ffData>
        </w:fldChar>
      </w:r>
      <w:bookmarkStart w:id="8" w:name="Text9"/>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8"/>
      <w:r>
        <w:rPr>
          <w:rFonts w:asciiTheme="majorHAnsi" w:hAnsiTheme="majorHAnsi" w:cstheme="majorHAnsi"/>
          <w:b/>
        </w:rPr>
        <w:fldChar w:fldCharType="begin">
          <w:ffData>
            <w:name w:val="Text10"/>
            <w:enabled/>
            <w:calcOnExit w:val="0"/>
            <w:textInput/>
          </w:ffData>
        </w:fldChar>
      </w:r>
      <w:bookmarkStart w:id="9" w:name="Text10"/>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9"/>
      <w:r w:rsidR="008863D4">
        <w:rPr>
          <w:rFonts w:asciiTheme="majorHAnsi" w:hAnsiTheme="majorHAnsi" w:cstheme="majorHAnsi"/>
          <w:b/>
        </w:rPr>
        <w:t xml:space="preserve"> </w:t>
      </w:r>
      <w:r w:rsidR="008863D4" w:rsidRPr="00285678">
        <w:rPr>
          <w:rFonts w:asciiTheme="majorHAnsi" w:hAnsiTheme="majorHAnsi" w:cstheme="majorHAnsi"/>
          <w:b/>
          <w:highlight w:val="yellow"/>
        </w:rPr>
        <w:t>(Name)</w:t>
      </w:r>
      <w:r w:rsidR="008863D4">
        <w:rPr>
          <w:rFonts w:asciiTheme="majorHAnsi" w:hAnsiTheme="majorHAnsi" w:cstheme="majorHAnsi"/>
          <w:b/>
        </w:rPr>
        <w:t xml:space="preserve"> </w:t>
      </w:r>
      <w:r w:rsidR="00DE7AC1" w:rsidRPr="00A022D0">
        <w:rPr>
          <w:rFonts w:asciiTheme="majorHAnsi" w:hAnsiTheme="majorHAnsi" w:cstheme="majorHAnsi"/>
          <w:b/>
        </w:rPr>
        <w:t xml:space="preserve">- </w:t>
      </w:r>
      <w:r w:rsidR="00A52979" w:rsidRPr="00A022D0">
        <w:rPr>
          <w:rFonts w:asciiTheme="majorHAnsi" w:hAnsiTheme="majorHAnsi" w:cstheme="majorHAnsi"/>
          <w:b/>
        </w:rPr>
        <w:t xml:space="preserve">DOB: </w:t>
      </w:r>
      <w:r>
        <w:rPr>
          <w:rFonts w:asciiTheme="majorHAnsi" w:hAnsiTheme="majorHAnsi" w:cstheme="majorHAnsi"/>
          <w:b/>
        </w:rPr>
        <w:fldChar w:fldCharType="begin">
          <w:ffData>
            <w:name w:val="Text11"/>
            <w:enabled/>
            <w:calcOnExit w:val="0"/>
            <w:textInput/>
          </w:ffData>
        </w:fldChar>
      </w:r>
      <w:bookmarkStart w:id="10" w:name="Text1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10"/>
      <w:r w:rsidR="00A52979" w:rsidRPr="00A022D0">
        <w:rPr>
          <w:rFonts w:asciiTheme="majorHAnsi" w:hAnsiTheme="majorHAnsi" w:cstheme="majorHAnsi"/>
          <w:b/>
        </w:rPr>
        <w:t>/</w:t>
      </w:r>
      <w:r>
        <w:rPr>
          <w:rFonts w:asciiTheme="majorHAnsi" w:hAnsiTheme="majorHAnsi" w:cstheme="majorHAnsi"/>
          <w:b/>
        </w:rPr>
        <w:fldChar w:fldCharType="begin">
          <w:ffData>
            <w:name w:val="Text12"/>
            <w:enabled/>
            <w:calcOnExit w:val="0"/>
            <w:textInput/>
          </w:ffData>
        </w:fldChar>
      </w:r>
      <w:bookmarkStart w:id="11" w:name="Text12"/>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11"/>
      <w:r w:rsidR="00A52979" w:rsidRPr="00A022D0">
        <w:rPr>
          <w:rFonts w:asciiTheme="majorHAnsi" w:hAnsiTheme="majorHAnsi" w:cstheme="majorHAnsi"/>
          <w:b/>
        </w:rPr>
        <w:t>/</w:t>
      </w:r>
      <w:r>
        <w:rPr>
          <w:rFonts w:asciiTheme="majorHAnsi" w:hAnsiTheme="majorHAnsi" w:cstheme="majorHAnsi"/>
          <w:b/>
        </w:rPr>
        <w:fldChar w:fldCharType="begin">
          <w:ffData>
            <w:name w:val="Text13"/>
            <w:enabled/>
            <w:calcOnExit w:val="0"/>
            <w:textInput/>
          </w:ffData>
        </w:fldChar>
      </w:r>
      <w:bookmarkStart w:id="12" w:name="Text13"/>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12"/>
    </w:p>
    <w:p w14:paraId="4BDC46F2" w14:textId="77777777" w:rsidR="008B0457" w:rsidRDefault="008B0457" w:rsidP="00F72449">
      <w:pPr>
        <w:spacing w:line="240" w:lineRule="auto"/>
        <w:rPr>
          <w:rFonts w:asciiTheme="majorHAnsi" w:hAnsiTheme="majorHAnsi" w:cstheme="majorHAnsi"/>
          <w:b/>
        </w:rPr>
      </w:pPr>
    </w:p>
    <w:p w14:paraId="725C0184" w14:textId="7F6B20F5" w:rsidR="00F72449" w:rsidRPr="005E2376" w:rsidRDefault="00F72449" w:rsidP="00F72449">
      <w:pPr>
        <w:spacing w:line="240" w:lineRule="auto"/>
        <w:rPr>
          <w:rFonts w:asciiTheme="majorHAnsi" w:hAnsiTheme="majorHAnsi" w:cstheme="majorHAnsi"/>
          <w:b/>
        </w:rPr>
      </w:pPr>
      <w:r w:rsidRPr="00A022D0">
        <w:rPr>
          <w:rFonts w:asciiTheme="majorHAnsi" w:hAnsiTheme="majorHAnsi" w:cstheme="majorHAnsi"/>
          <w:b/>
        </w:rPr>
        <w:t xml:space="preserve">Purpose of this </w:t>
      </w:r>
      <w:r w:rsidR="00BC69CA" w:rsidRPr="00A022D0">
        <w:rPr>
          <w:rFonts w:asciiTheme="majorHAnsi" w:hAnsiTheme="majorHAnsi" w:cstheme="majorHAnsi"/>
          <w:b/>
        </w:rPr>
        <w:t xml:space="preserve">504 </w:t>
      </w:r>
      <w:r w:rsidRPr="00A022D0">
        <w:rPr>
          <w:rFonts w:asciiTheme="majorHAnsi" w:hAnsiTheme="majorHAnsi" w:cstheme="majorHAnsi"/>
          <w:b/>
        </w:rPr>
        <w:t>Plan</w:t>
      </w:r>
    </w:p>
    <w:p w14:paraId="4EB30CA7" w14:textId="7A545F05" w:rsidR="00F72449" w:rsidRPr="00A022D0" w:rsidRDefault="00F72449" w:rsidP="00F72449">
      <w:pPr>
        <w:pStyle w:val="NoSpacing"/>
        <w:numPr>
          <w:ilvl w:val="0"/>
          <w:numId w:val="11"/>
        </w:numPr>
        <w:rPr>
          <w:rFonts w:asciiTheme="majorHAnsi" w:hAnsiTheme="majorHAnsi" w:cstheme="majorHAnsi"/>
        </w:rPr>
      </w:pPr>
      <w:r w:rsidRPr="00A022D0">
        <w:rPr>
          <w:rFonts w:asciiTheme="majorHAnsi" w:hAnsiTheme="majorHAnsi" w:cstheme="majorHAnsi"/>
        </w:rPr>
        <w:t xml:space="preserve">Educate the </w:t>
      </w:r>
      <w:r w:rsidR="008B0457">
        <w:rPr>
          <w:rFonts w:asciiTheme="majorHAnsi" w:hAnsiTheme="majorHAnsi" w:cstheme="majorHAnsi"/>
        </w:rPr>
        <w:fldChar w:fldCharType="begin">
          <w:ffData>
            <w:name w:val="Text14"/>
            <w:enabled/>
            <w:calcOnExit w:val="0"/>
            <w:textInput/>
          </w:ffData>
        </w:fldChar>
      </w:r>
      <w:bookmarkStart w:id="13" w:name="Text14"/>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13"/>
      <w:r w:rsidR="008B0457">
        <w:rPr>
          <w:rFonts w:asciiTheme="majorHAnsi" w:hAnsiTheme="majorHAnsi" w:cstheme="majorHAnsi"/>
        </w:rPr>
        <w:fldChar w:fldCharType="begin">
          <w:ffData>
            <w:name w:val="Text15"/>
            <w:enabled/>
            <w:calcOnExit w:val="0"/>
            <w:textInput/>
          </w:ffData>
        </w:fldChar>
      </w:r>
      <w:bookmarkStart w:id="14" w:name="Text15"/>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14"/>
      <w:r w:rsidR="008B0457">
        <w:rPr>
          <w:rFonts w:asciiTheme="majorHAnsi" w:hAnsiTheme="majorHAnsi" w:cstheme="majorHAnsi"/>
        </w:rPr>
        <w:fldChar w:fldCharType="begin">
          <w:ffData>
            <w:name w:val="Text16"/>
            <w:enabled/>
            <w:calcOnExit w:val="0"/>
            <w:textInput/>
          </w:ffData>
        </w:fldChar>
      </w:r>
      <w:bookmarkStart w:id="15" w:name="Text16"/>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15"/>
      <w:r w:rsidR="008B0457">
        <w:rPr>
          <w:rFonts w:asciiTheme="majorHAnsi" w:hAnsiTheme="majorHAnsi" w:cstheme="majorHAnsi"/>
        </w:rPr>
        <w:fldChar w:fldCharType="begin">
          <w:ffData>
            <w:name w:val="Text17"/>
            <w:enabled/>
            <w:calcOnExit w:val="0"/>
            <w:textInput/>
          </w:ffData>
        </w:fldChar>
      </w:r>
      <w:bookmarkStart w:id="16" w:name="Text17"/>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16"/>
      <w:r w:rsidR="008B0457">
        <w:rPr>
          <w:rFonts w:asciiTheme="majorHAnsi" w:hAnsiTheme="majorHAnsi" w:cstheme="majorHAnsi"/>
        </w:rPr>
        <w:fldChar w:fldCharType="begin">
          <w:ffData>
            <w:name w:val="Text18"/>
            <w:enabled/>
            <w:calcOnExit w:val="0"/>
            <w:textInput/>
          </w:ffData>
        </w:fldChar>
      </w:r>
      <w:bookmarkStart w:id="17" w:name="Text18"/>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17"/>
      <w:r w:rsidR="008B0457">
        <w:rPr>
          <w:rFonts w:asciiTheme="majorHAnsi" w:hAnsiTheme="majorHAnsi" w:cstheme="majorHAnsi"/>
        </w:rPr>
        <w:t xml:space="preserve"> </w:t>
      </w:r>
      <w:r w:rsidR="00E9658C" w:rsidRPr="008863D4">
        <w:rPr>
          <w:rFonts w:asciiTheme="majorHAnsi" w:hAnsiTheme="majorHAnsi" w:cstheme="majorHAnsi"/>
          <w:highlight w:val="yellow"/>
        </w:rPr>
        <w:t>(</w:t>
      </w:r>
      <w:r w:rsidR="00E9658C">
        <w:rPr>
          <w:rFonts w:asciiTheme="majorHAnsi" w:hAnsiTheme="majorHAnsi" w:cstheme="majorHAnsi"/>
          <w:highlight w:val="yellow"/>
        </w:rPr>
        <w:t>School Name</w:t>
      </w:r>
      <w:r w:rsidR="00E9658C" w:rsidRPr="008863D4">
        <w:rPr>
          <w:rFonts w:asciiTheme="majorHAnsi" w:hAnsiTheme="majorHAnsi" w:cstheme="majorHAnsi"/>
          <w:highlight w:val="yellow"/>
        </w:rPr>
        <w:t>)</w:t>
      </w:r>
      <w:r w:rsidR="00E9658C">
        <w:rPr>
          <w:rFonts w:asciiTheme="majorHAnsi" w:hAnsiTheme="majorHAnsi" w:cstheme="majorHAnsi"/>
        </w:rPr>
        <w:t xml:space="preserve"> </w:t>
      </w:r>
      <w:r w:rsidRPr="00A022D0">
        <w:rPr>
          <w:rFonts w:asciiTheme="majorHAnsi" w:hAnsiTheme="majorHAnsi" w:cstheme="majorHAnsi"/>
        </w:rPr>
        <w:t xml:space="preserve">community about celiac disease and the gluten-free diet. </w:t>
      </w:r>
    </w:p>
    <w:p w14:paraId="45F94B7E" w14:textId="008F2BA1" w:rsidR="00F72449" w:rsidRPr="00A022D0" w:rsidRDefault="00F72449" w:rsidP="00F72449">
      <w:pPr>
        <w:pStyle w:val="NoSpacing"/>
        <w:numPr>
          <w:ilvl w:val="0"/>
          <w:numId w:val="11"/>
        </w:numPr>
        <w:rPr>
          <w:rFonts w:asciiTheme="majorHAnsi" w:hAnsiTheme="majorHAnsi" w:cstheme="majorHAnsi"/>
        </w:rPr>
      </w:pPr>
      <w:r w:rsidRPr="00A022D0">
        <w:rPr>
          <w:rFonts w:asciiTheme="majorHAnsi" w:hAnsiTheme="majorHAnsi" w:cstheme="majorHAnsi"/>
        </w:rPr>
        <w:t xml:space="preserve">Develop a set of reasonable accommodations that will allow </w:t>
      </w:r>
      <w:r w:rsidR="000C675E">
        <w:rPr>
          <w:rFonts w:asciiTheme="majorHAnsi" w:hAnsiTheme="majorHAnsi" w:cstheme="majorHAnsi"/>
        </w:rPr>
        <w:fldChar w:fldCharType="begin">
          <w:ffData>
            <w:name w:val="Text22"/>
            <w:enabled/>
            <w:calcOnExit w:val="0"/>
            <w:textInput/>
          </w:ffData>
        </w:fldChar>
      </w:r>
      <w:r w:rsidR="000C675E">
        <w:rPr>
          <w:rFonts w:asciiTheme="majorHAnsi" w:hAnsiTheme="majorHAnsi" w:cstheme="majorHAnsi"/>
        </w:rPr>
        <w:instrText xml:space="preserve"> FORMTEXT </w:instrText>
      </w:r>
      <w:r w:rsidR="000C675E">
        <w:rPr>
          <w:rFonts w:asciiTheme="majorHAnsi" w:hAnsiTheme="majorHAnsi" w:cstheme="majorHAnsi"/>
        </w:rPr>
      </w:r>
      <w:r w:rsidR="000C675E">
        <w:rPr>
          <w:rFonts w:asciiTheme="majorHAnsi" w:hAnsiTheme="majorHAnsi" w:cstheme="majorHAnsi"/>
        </w:rPr>
        <w:fldChar w:fldCharType="separate"/>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rPr>
        <w:fldChar w:fldCharType="end"/>
      </w:r>
      <w:r w:rsidR="000C675E">
        <w:rPr>
          <w:rFonts w:asciiTheme="majorHAnsi" w:hAnsiTheme="majorHAnsi" w:cstheme="majorHAnsi"/>
        </w:rPr>
        <w:fldChar w:fldCharType="begin">
          <w:ffData>
            <w:name w:val="Text23"/>
            <w:enabled/>
            <w:calcOnExit w:val="0"/>
            <w:textInput/>
          </w:ffData>
        </w:fldChar>
      </w:r>
      <w:r w:rsidR="000C675E">
        <w:rPr>
          <w:rFonts w:asciiTheme="majorHAnsi" w:hAnsiTheme="majorHAnsi" w:cstheme="majorHAnsi"/>
        </w:rPr>
        <w:instrText xml:space="preserve"> FORMTEXT </w:instrText>
      </w:r>
      <w:r w:rsidR="000C675E">
        <w:rPr>
          <w:rFonts w:asciiTheme="majorHAnsi" w:hAnsiTheme="majorHAnsi" w:cstheme="majorHAnsi"/>
        </w:rPr>
      </w:r>
      <w:r w:rsidR="000C675E">
        <w:rPr>
          <w:rFonts w:asciiTheme="majorHAnsi" w:hAnsiTheme="majorHAnsi" w:cstheme="majorHAnsi"/>
        </w:rPr>
        <w:fldChar w:fldCharType="separate"/>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rPr>
        <w:fldChar w:fldCharType="end"/>
      </w:r>
      <w:r w:rsidR="000C675E">
        <w:rPr>
          <w:rFonts w:asciiTheme="majorHAnsi" w:hAnsiTheme="majorHAnsi" w:cstheme="majorHAnsi"/>
        </w:rPr>
        <w:t xml:space="preserve"> </w:t>
      </w:r>
      <w:r w:rsidR="000C675E" w:rsidRPr="008863D4">
        <w:rPr>
          <w:rFonts w:asciiTheme="majorHAnsi" w:hAnsiTheme="majorHAnsi" w:cstheme="majorHAnsi"/>
          <w:highlight w:val="yellow"/>
        </w:rPr>
        <w:t>(Name)</w:t>
      </w:r>
      <w:r w:rsidR="000C675E">
        <w:rPr>
          <w:rFonts w:asciiTheme="majorHAnsi" w:hAnsiTheme="majorHAnsi" w:cstheme="majorHAnsi"/>
        </w:rPr>
        <w:t xml:space="preserve"> </w:t>
      </w:r>
      <w:r w:rsidRPr="00A022D0">
        <w:rPr>
          <w:rFonts w:asciiTheme="majorHAnsi" w:hAnsiTheme="majorHAnsi" w:cstheme="majorHAnsi"/>
        </w:rPr>
        <w:t>to fully participate in all parts of the educational and social experience.</w:t>
      </w:r>
    </w:p>
    <w:p w14:paraId="146D328D" w14:textId="77777777" w:rsidR="00F72449" w:rsidRPr="00A022D0" w:rsidRDefault="00F72449" w:rsidP="0096548D">
      <w:pPr>
        <w:spacing w:line="240" w:lineRule="auto"/>
        <w:rPr>
          <w:rFonts w:asciiTheme="majorHAnsi" w:hAnsiTheme="majorHAnsi" w:cstheme="majorHAnsi"/>
        </w:rPr>
      </w:pPr>
    </w:p>
    <w:p w14:paraId="39C4626A" w14:textId="77777777" w:rsidR="001F6DC9" w:rsidRPr="00A022D0" w:rsidRDefault="001F6DC9" w:rsidP="0096548D">
      <w:pPr>
        <w:pStyle w:val="NoSpacing"/>
        <w:rPr>
          <w:rFonts w:asciiTheme="majorHAnsi" w:hAnsiTheme="majorHAnsi" w:cstheme="majorHAnsi"/>
          <w:b/>
        </w:rPr>
      </w:pPr>
      <w:r w:rsidRPr="00A022D0">
        <w:rPr>
          <w:rFonts w:asciiTheme="majorHAnsi" w:hAnsiTheme="majorHAnsi" w:cstheme="majorHAnsi"/>
          <w:b/>
        </w:rPr>
        <w:t>Overview</w:t>
      </w:r>
    </w:p>
    <w:p w14:paraId="6D7ECE53" w14:textId="04A1617D" w:rsidR="00097108" w:rsidRPr="00A022D0" w:rsidRDefault="008F7362" w:rsidP="0096548D">
      <w:pPr>
        <w:pStyle w:val="NoSpacing"/>
        <w:rPr>
          <w:rFonts w:asciiTheme="majorHAnsi" w:hAnsiTheme="majorHAnsi" w:cstheme="majorHAnsi"/>
        </w:rPr>
      </w:pPr>
      <w:r w:rsidRPr="00A022D0">
        <w:rPr>
          <w:rFonts w:asciiTheme="majorHAnsi" w:hAnsiTheme="majorHAnsi" w:cstheme="majorHAnsi"/>
        </w:rPr>
        <w:t xml:space="preserve">In </w:t>
      </w:r>
      <w:r w:rsidR="00B2666D">
        <w:rPr>
          <w:rFonts w:asciiTheme="majorHAnsi" w:hAnsiTheme="majorHAnsi" w:cstheme="majorHAnsi"/>
        </w:rPr>
        <w:fldChar w:fldCharType="begin">
          <w:ffData>
            <w:name w:val="Text19"/>
            <w:enabled/>
            <w:calcOnExit w:val="0"/>
            <w:textInput/>
          </w:ffData>
        </w:fldChar>
      </w:r>
      <w:bookmarkStart w:id="18" w:name="Text19"/>
      <w:r w:rsidR="00B2666D">
        <w:rPr>
          <w:rFonts w:asciiTheme="majorHAnsi" w:hAnsiTheme="majorHAnsi" w:cstheme="majorHAnsi"/>
        </w:rPr>
        <w:instrText xml:space="preserve"> FORMTEXT </w:instrText>
      </w:r>
      <w:r w:rsidR="00B2666D">
        <w:rPr>
          <w:rFonts w:asciiTheme="majorHAnsi" w:hAnsiTheme="majorHAnsi" w:cstheme="majorHAnsi"/>
        </w:rPr>
      </w:r>
      <w:r w:rsidR="00B2666D">
        <w:rPr>
          <w:rFonts w:asciiTheme="majorHAnsi" w:hAnsiTheme="majorHAnsi" w:cstheme="majorHAnsi"/>
        </w:rPr>
        <w:fldChar w:fldCharType="separate"/>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rPr>
        <w:fldChar w:fldCharType="end"/>
      </w:r>
      <w:bookmarkEnd w:id="18"/>
      <w:r w:rsidR="00B2666D">
        <w:rPr>
          <w:rFonts w:asciiTheme="majorHAnsi" w:hAnsiTheme="majorHAnsi" w:cstheme="majorHAnsi"/>
        </w:rPr>
        <w:fldChar w:fldCharType="begin">
          <w:ffData>
            <w:name w:val="Text20"/>
            <w:enabled/>
            <w:calcOnExit w:val="0"/>
            <w:textInput/>
          </w:ffData>
        </w:fldChar>
      </w:r>
      <w:bookmarkStart w:id="19" w:name="Text20"/>
      <w:r w:rsidR="00B2666D">
        <w:rPr>
          <w:rFonts w:asciiTheme="majorHAnsi" w:hAnsiTheme="majorHAnsi" w:cstheme="majorHAnsi"/>
        </w:rPr>
        <w:instrText xml:space="preserve"> FORMTEXT </w:instrText>
      </w:r>
      <w:r w:rsidR="00B2666D">
        <w:rPr>
          <w:rFonts w:asciiTheme="majorHAnsi" w:hAnsiTheme="majorHAnsi" w:cstheme="majorHAnsi"/>
        </w:rPr>
      </w:r>
      <w:r w:rsidR="00B2666D">
        <w:rPr>
          <w:rFonts w:asciiTheme="majorHAnsi" w:hAnsiTheme="majorHAnsi" w:cstheme="majorHAnsi"/>
        </w:rPr>
        <w:fldChar w:fldCharType="separate"/>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rPr>
        <w:fldChar w:fldCharType="end"/>
      </w:r>
      <w:bookmarkEnd w:id="19"/>
      <w:r w:rsidR="00B2666D">
        <w:rPr>
          <w:rFonts w:asciiTheme="majorHAnsi" w:hAnsiTheme="majorHAnsi" w:cstheme="majorHAnsi"/>
        </w:rPr>
        <w:fldChar w:fldCharType="begin">
          <w:ffData>
            <w:name w:val="Text21"/>
            <w:enabled/>
            <w:calcOnExit w:val="0"/>
            <w:textInput/>
          </w:ffData>
        </w:fldChar>
      </w:r>
      <w:bookmarkStart w:id="20" w:name="Text21"/>
      <w:r w:rsidR="00B2666D">
        <w:rPr>
          <w:rFonts w:asciiTheme="majorHAnsi" w:hAnsiTheme="majorHAnsi" w:cstheme="majorHAnsi"/>
        </w:rPr>
        <w:instrText xml:space="preserve"> FORMTEXT </w:instrText>
      </w:r>
      <w:r w:rsidR="00B2666D">
        <w:rPr>
          <w:rFonts w:asciiTheme="majorHAnsi" w:hAnsiTheme="majorHAnsi" w:cstheme="majorHAnsi"/>
        </w:rPr>
      </w:r>
      <w:r w:rsidR="00B2666D">
        <w:rPr>
          <w:rFonts w:asciiTheme="majorHAnsi" w:hAnsiTheme="majorHAnsi" w:cstheme="majorHAnsi"/>
        </w:rPr>
        <w:fldChar w:fldCharType="separate"/>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rPr>
        <w:fldChar w:fldCharType="end"/>
      </w:r>
      <w:bookmarkEnd w:id="20"/>
      <w:r w:rsidRPr="00A022D0">
        <w:rPr>
          <w:rFonts w:asciiTheme="majorHAnsi" w:hAnsiTheme="majorHAnsi" w:cstheme="majorHAnsi"/>
        </w:rPr>
        <w:t xml:space="preserve"> </w:t>
      </w:r>
      <w:r w:rsidR="008863D4" w:rsidRPr="008863D4">
        <w:rPr>
          <w:rFonts w:asciiTheme="majorHAnsi" w:hAnsiTheme="majorHAnsi" w:cstheme="majorHAnsi"/>
          <w:highlight w:val="yellow"/>
        </w:rPr>
        <w:t>(Month/Year of Diagnosis)</w:t>
      </w:r>
      <w:r w:rsidR="008863D4">
        <w:rPr>
          <w:rFonts w:asciiTheme="majorHAnsi" w:hAnsiTheme="majorHAnsi" w:cstheme="majorHAnsi"/>
        </w:rPr>
        <w:t xml:space="preserve"> </w:t>
      </w:r>
      <w:r w:rsidR="00B2666D">
        <w:rPr>
          <w:rFonts w:asciiTheme="majorHAnsi" w:hAnsiTheme="majorHAnsi" w:cstheme="majorHAnsi"/>
        </w:rPr>
        <w:fldChar w:fldCharType="begin">
          <w:ffData>
            <w:name w:val="Text22"/>
            <w:enabled/>
            <w:calcOnExit w:val="0"/>
            <w:textInput/>
          </w:ffData>
        </w:fldChar>
      </w:r>
      <w:bookmarkStart w:id="21" w:name="Text22"/>
      <w:r w:rsidR="00B2666D">
        <w:rPr>
          <w:rFonts w:asciiTheme="majorHAnsi" w:hAnsiTheme="majorHAnsi" w:cstheme="majorHAnsi"/>
        </w:rPr>
        <w:instrText xml:space="preserve"> FORMTEXT </w:instrText>
      </w:r>
      <w:r w:rsidR="00B2666D">
        <w:rPr>
          <w:rFonts w:asciiTheme="majorHAnsi" w:hAnsiTheme="majorHAnsi" w:cstheme="majorHAnsi"/>
        </w:rPr>
      </w:r>
      <w:r w:rsidR="00B2666D">
        <w:rPr>
          <w:rFonts w:asciiTheme="majorHAnsi" w:hAnsiTheme="majorHAnsi" w:cstheme="majorHAnsi"/>
        </w:rPr>
        <w:fldChar w:fldCharType="separate"/>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rPr>
        <w:fldChar w:fldCharType="end"/>
      </w:r>
      <w:bookmarkEnd w:id="21"/>
      <w:r w:rsidR="00B2666D">
        <w:rPr>
          <w:rFonts w:asciiTheme="majorHAnsi" w:hAnsiTheme="majorHAnsi" w:cstheme="majorHAnsi"/>
        </w:rPr>
        <w:fldChar w:fldCharType="begin">
          <w:ffData>
            <w:name w:val="Text23"/>
            <w:enabled/>
            <w:calcOnExit w:val="0"/>
            <w:textInput/>
          </w:ffData>
        </w:fldChar>
      </w:r>
      <w:bookmarkStart w:id="22" w:name="Text23"/>
      <w:r w:rsidR="00B2666D">
        <w:rPr>
          <w:rFonts w:asciiTheme="majorHAnsi" w:hAnsiTheme="majorHAnsi" w:cstheme="majorHAnsi"/>
        </w:rPr>
        <w:instrText xml:space="preserve"> FORMTEXT </w:instrText>
      </w:r>
      <w:r w:rsidR="00B2666D">
        <w:rPr>
          <w:rFonts w:asciiTheme="majorHAnsi" w:hAnsiTheme="majorHAnsi" w:cstheme="majorHAnsi"/>
        </w:rPr>
      </w:r>
      <w:r w:rsidR="00B2666D">
        <w:rPr>
          <w:rFonts w:asciiTheme="majorHAnsi" w:hAnsiTheme="majorHAnsi" w:cstheme="majorHAnsi"/>
        </w:rPr>
        <w:fldChar w:fldCharType="separate"/>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rPr>
        <w:fldChar w:fldCharType="end"/>
      </w:r>
      <w:bookmarkEnd w:id="22"/>
      <w:r w:rsidR="008863D4">
        <w:rPr>
          <w:rFonts w:asciiTheme="majorHAnsi" w:hAnsiTheme="majorHAnsi" w:cstheme="majorHAnsi"/>
        </w:rPr>
        <w:t xml:space="preserve"> </w:t>
      </w:r>
      <w:r w:rsidR="008863D4" w:rsidRPr="008863D4">
        <w:rPr>
          <w:rFonts w:asciiTheme="majorHAnsi" w:hAnsiTheme="majorHAnsi" w:cstheme="majorHAnsi"/>
          <w:highlight w:val="yellow"/>
        </w:rPr>
        <w:t>(Name)</w:t>
      </w:r>
      <w:r w:rsidR="00B2666D">
        <w:rPr>
          <w:rFonts w:asciiTheme="majorHAnsi" w:hAnsiTheme="majorHAnsi" w:cstheme="majorHAnsi"/>
        </w:rPr>
        <w:t xml:space="preserve"> </w:t>
      </w:r>
      <w:r w:rsidR="00E23B73" w:rsidRPr="00A126AB">
        <w:rPr>
          <w:rFonts w:asciiTheme="majorHAnsi" w:hAnsiTheme="majorHAnsi" w:cstheme="majorHAnsi"/>
        </w:rPr>
        <w:t xml:space="preserve">was diagnosed with celiac disease, a genetic autoimmune condition that </w:t>
      </w:r>
      <w:r w:rsidR="00E23B73" w:rsidRPr="00070B4D">
        <w:rPr>
          <w:rFonts w:asciiTheme="majorHAnsi" w:hAnsiTheme="majorHAnsi" w:cstheme="majorHAnsi"/>
          <w:b/>
          <w:bCs/>
        </w:rPr>
        <w:t>affects majorly bodily functions including eating, digestion and immune function</w:t>
      </w:r>
      <w:r w:rsidR="00E23B73">
        <w:rPr>
          <w:rFonts w:asciiTheme="majorHAnsi" w:hAnsiTheme="majorHAnsi" w:cstheme="majorHAnsi"/>
        </w:rPr>
        <w:t xml:space="preserve">. </w:t>
      </w:r>
      <w:r w:rsidR="00E23B73" w:rsidRPr="00A126AB">
        <w:rPr>
          <w:rFonts w:asciiTheme="majorHAnsi" w:hAnsiTheme="majorHAnsi" w:cstheme="majorHAnsi"/>
        </w:rPr>
        <w:t xml:space="preserve">While </w:t>
      </w:r>
      <w:r w:rsidR="00E23B73">
        <w:rPr>
          <w:rFonts w:asciiTheme="majorHAnsi" w:hAnsiTheme="majorHAnsi" w:cstheme="majorHAnsi"/>
        </w:rPr>
        <w:fldChar w:fldCharType="begin">
          <w:ffData>
            <w:name w:val="Text24"/>
            <w:enabled/>
            <w:calcOnExit w:val="0"/>
            <w:textInput/>
          </w:ffData>
        </w:fldChar>
      </w:r>
      <w:bookmarkStart w:id="23" w:name="Text24"/>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3"/>
      <w:r w:rsidR="00E23B73">
        <w:rPr>
          <w:rFonts w:asciiTheme="majorHAnsi" w:hAnsiTheme="majorHAnsi" w:cstheme="majorHAnsi"/>
        </w:rPr>
        <w:fldChar w:fldCharType="begin">
          <w:ffData>
            <w:name w:val="Text25"/>
            <w:enabled/>
            <w:calcOnExit w:val="0"/>
            <w:textInput/>
          </w:ffData>
        </w:fldChar>
      </w:r>
      <w:bookmarkStart w:id="24" w:name="Text25"/>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4"/>
      <w:r w:rsidR="00E23B73">
        <w:rPr>
          <w:rFonts w:asciiTheme="majorHAnsi" w:hAnsiTheme="majorHAnsi" w:cstheme="majorHAnsi"/>
        </w:rPr>
        <w:fldChar w:fldCharType="begin">
          <w:ffData>
            <w:name w:val="Text26"/>
            <w:enabled/>
            <w:calcOnExit w:val="0"/>
            <w:textInput/>
          </w:ffData>
        </w:fldChar>
      </w:r>
      <w:bookmarkStart w:id="25" w:name="Text26"/>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5"/>
      <w:r w:rsidR="00E23B73">
        <w:rPr>
          <w:rFonts w:asciiTheme="majorHAnsi" w:hAnsiTheme="majorHAnsi" w:cstheme="majorHAnsi"/>
        </w:rPr>
        <w:t xml:space="preserve"> </w:t>
      </w:r>
      <w:r w:rsidR="00E23B73" w:rsidRPr="00E23B73">
        <w:rPr>
          <w:rFonts w:asciiTheme="majorHAnsi" w:hAnsiTheme="majorHAnsi" w:cstheme="majorHAnsi"/>
          <w:highlight w:val="yellow"/>
        </w:rPr>
        <w:t>(first name)</w:t>
      </w:r>
      <w:r w:rsidR="00E23B73">
        <w:rPr>
          <w:rFonts w:asciiTheme="majorHAnsi" w:hAnsiTheme="majorHAnsi" w:cstheme="majorHAnsi"/>
        </w:rPr>
        <w:t xml:space="preserve"> primary symptoms of celiac disease are </w:t>
      </w:r>
      <w:r w:rsidR="00E23B73">
        <w:rPr>
          <w:rFonts w:asciiTheme="majorHAnsi" w:hAnsiTheme="majorHAnsi" w:cstheme="majorHAnsi"/>
        </w:rPr>
        <w:fldChar w:fldCharType="begin">
          <w:ffData>
            <w:name w:val="Text27"/>
            <w:enabled/>
            <w:calcOnExit w:val="0"/>
            <w:textInput/>
          </w:ffData>
        </w:fldChar>
      </w:r>
      <w:bookmarkStart w:id="26" w:name="Text27"/>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6"/>
      <w:r w:rsidR="00E23B73">
        <w:rPr>
          <w:rFonts w:asciiTheme="majorHAnsi" w:hAnsiTheme="majorHAnsi" w:cstheme="majorHAnsi"/>
        </w:rPr>
        <w:fldChar w:fldCharType="begin">
          <w:ffData>
            <w:name w:val="Text28"/>
            <w:enabled/>
            <w:calcOnExit w:val="0"/>
            <w:textInput/>
          </w:ffData>
        </w:fldChar>
      </w:r>
      <w:bookmarkStart w:id="27" w:name="Text28"/>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7"/>
      <w:r w:rsidR="00E23B73">
        <w:rPr>
          <w:rFonts w:asciiTheme="majorHAnsi" w:hAnsiTheme="majorHAnsi" w:cstheme="majorHAnsi"/>
        </w:rPr>
        <w:fldChar w:fldCharType="begin">
          <w:ffData>
            <w:name w:val="Text29"/>
            <w:enabled/>
            <w:calcOnExit w:val="0"/>
            <w:textInput/>
          </w:ffData>
        </w:fldChar>
      </w:r>
      <w:bookmarkStart w:id="28" w:name="Text29"/>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8"/>
      <w:r w:rsidR="00E23B73">
        <w:rPr>
          <w:rFonts w:asciiTheme="majorHAnsi" w:hAnsiTheme="majorHAnsi" w:cstheme="majorHAnsi"/>
        </w:rPr>
        <w:fldChar w:fldCharType="begin">
          <w:ffData>
            <w:name w:val="Text30"/>
            <w:enabled/>
            <w:calcOnExit w:val="0"/>
            <w:textInput/>
          </w:ffData>
        </w:fldChar>
      </w:r>
      <w:bookmarkStart w:id="29" w:name="Text30"/>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9"/>
      <w:r w:rsidR="00E23B73">
        <w:rPr>
          <w:rFonts w:asciiTheme="majorHAnsi" w:hAnsiTheme="majorHAnsi" w:cstheme="majorHAnsi"/>
        </w:rPr>
        <w:fldChar w:fldCharType="begin">
          <w:ffData>
            <w:name w:val="Text31"/>
            <w:enabled/>
            <w:calcOnExit w:val="0"/>
            <w:textInput/>
          </w:ffData>
        </w:fldChar>
      </w:r>
      <w:bookmarkStart w:id="30" w:name="Text31"/>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30"/>
      <w:r w:rsidR="00E23B73">
        <w:rPr>
          <w:rFonts w:asciiTheme="majorHAnsi" w:hAnsiTheme="majorHAnsi" w:cstheme="majorHAnsi"/>
        </w:rPr>
        <w:fldChar w:fldCharType="begin">
          <w:ffData>
            <w:name w:val="Text32"/>
            <w:enabled/>
            <w:calcOnExit w:val="0"/>
            <w:textInput/>
          </w:ffData>
        </w:fldChar>
      </w:r>
      <w:bookmarkStart w:id="31" w:name="Text32"/>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31"/>
      <w:r w:rsidR="00E23B73">
        <w:rPr>
          <w:rFonts w:asciiTheme="majorHAnsi" w:hAnsiTheme="majorHAnsi" w:cstheme="majorHAnsi"/>
        </w:rPr>
        <w:fldChar w:fldCharType="begin">
          <w:ffData>
            <w:name w:val="Text33"/>
            <w:enabled/>
            <w:calcOnExit w:val="0"/>
            <w:textInput/>
          </w:ffData>
        </w:fldChar>
      </w:r>
      <w:bookmarkStart w:id="32" w:name="Text33"/>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32"/>
      <w:r w:rsidR="00E23B73">
        <w:rPr>
          <w:rFonts w:asciiTheme="majorHAnsi" w:hAnsiTheme="majorHAnsi" w:cstheme="majorHAnsi"/>
        </w:rPr>
        <w:t xml:space="preserve"> </w:t>
      </w:r>
      <w:r w:rsidR="00E23B73" w:rsidRPr="00E23B73">
        <w:rPr>
          <w:rFonts w:asciiTheme="majorHAnsi" w:hAnsiTheme="majorHAnsi" w:cstheme="majorHAnsi"/>
          <w:highlight w:val="yellow"/>
        </w:rPr>
        <w:t>(symptoms),</w:t>
      </w:r>
      <w:r w:rsidR="00E23B73">
        <w:rPr>
          <w:rFonts w:asciiTheme="majorHAnsi" w:hAnsiTheme="majorHAnsi" w:cstheme="majorHAnsi"/>
        </w:rPr>
        <w:t xml:space="preserve"> </w:t>
      </w:r>
      <w:r w:rsidR="00E23B73" w:rsidRPr="00A126AB">
        <w:rPr>
          <w:rFonts w:asciiTheme="majorHAnsi" w:hAnsiTheme="majorHAnsi" w:cstheme="majorHAnsi"/>
        </w:rPr>
        <w:t xml:space="preserve">it is well known that over time symptoms of celiac disease change and </w:t>
      </w:r>
      <w:r w:rsidR="007F08AD">
        <w:rPr>
          <w:rFonts w:asciiTheme="majorHAnsi" w:hAnsiTheme="majorHAnsi" w:cstheme="majorHAnsi"/>
        </w:rPr>
        <w:fldChar w:fldCharType="begin">
          <w:ffData>
            <w:name w:val="Text34"/>
            <w:enabled/>
            <w:calcOnExit w:val="0"/>
            <w:textInput/>
          </w:ffData>
        </w:fldChar>
      </w:r>
      <w:bookmarkStart w:id="33" w:name="Text34"/>
      <w:r w:rsidR="007F08AD">
        <w:rPr>
          <w:rFonts w:asciiTheme="majorHAnsi" w:hAnsiTheme="majorHAnsi" w:cstheme="majorHAnsi"/>
        </w:rPr>
        <w:instrText xml:space="preserve"> FORMTEXT </w:instrText>
      </w:r>
      <w:r w:rsidR="007F08AD">
        <w:rPr>
          <w:rFonts w:asciiTheme="majorHAnsi" w:hAnsiTheme="majorHAnsi" w:cstheme="majorHAnsi"/>
        </w:rPr>
      </w:r>
      <w:r w:rsidR="007F08AD">
        <w:rPr>
          <w:rFonts w:asciiTheme="majorHAnsi" w:hAnsiTheme="majorHAnsi" w:cstheme="majorHAnsi"/>
        </w:rPr>
        <w:fldChar w:fldCharType="separate"/>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rPr>
        <w:fldChar w:fldCharType="end"/>
      </w:r>
      <w:bookmarkEnd w:id="33"/>
      <w:r w:rsidR="007F08AD">
        <w:rPr>
          <w:rFonts w:asciiTheme="majorHAnsi" w:hAnsiTheme="majorHAnsi" w:cstheme="majorHAnsi"/>
        </w:rPr>
        <w:fldChar w:fldCharType="begin">
          <w:ffData>
            <w:name w:val="Text35"/>
            <w:enabled/>
            <w:calcOnExit w:val="0"/>
            <w:textInput/>
          </w:ffData>
        </w:fldChar>
      </w:r>
      <w:bookmarkStart w:id="34" w:name="Text35"/>
      <w:r w:rsidR="007F08AD">
        <w:rPr>
          <w:rFonts w:asciiTheme="majorHAnsi" w:hAnsiTheme="majorHAnsi" w:cstheme="majorHAnsi"/>
        </w:rPr>
        <w:instrText xml:space="preserve"> FORMTEXT </w:instrText>
      </w:r>
      <w:r w:rsidR="007F08AD">
        <w:rPr>
          <w:rFonts w:asciiTheme="majorHAnsi" w:hAnsiTheme="majorHAnsi" w:cstheme="majorHAnsi"/>
        </w:rPr>
      </w:r>
      <w:r w:rsidR="007F08AD">
        <w:rPr>
          <w:rFonts w:asciiTheme="majorHAnsi" w:hAnsiTheme="majorHAnsi" w:cstheme="majorHAnsi"/>
        </w:rPr>
        <w:fldChar w:fldCharType="separate"/>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rPr>
        <w:fldChar w:fldCharType="end"/>
      </w:r>
      <w:bookmarkEnd w:id="34"/>
      <w:r w:rsidR="007F08AD">
        <w:rPr>
          <w:rFonts w:asciiTheme="majorHAnsi" w:hAnsiTheme="majorHAnsi" w:cstheme="majorHAnsi"/>
        </w:rPr>
        <w:t xml:space="preserve"> (</w:t>
      </w:r>
      <w:r w:rsidR="007F08AD" w:rsidRPr="00E00693">
        <w:rPr>
          <w:rFonts w:asciiTheme="majorHAnsi" w:hAnsiTheme="majorHAnsi" w:cstheme="majorHAnsi"/>
          <w:highlight w:val="yellow"/>
        </w:rPr>
        <w:t>he/she)</w:t>
      </w:r>
      <w:r w:rsidR="00E23B73" w:rsidRPr="00A126AB">
        <w:rPr>
          <w:rFonts w:asciiTheme="majorHAnsi" w:hAnsiTheme="majorHAnsi" w:cstheme="majorHAnsi"/>
        </w:rPr>
        <w:t xml:space="preserve"> may experience additional symptoms upon gluten exposure including nausea, constipation, abdominal pain, skin rashes, headaches, joint pain, fatigue, </w:t>
      </w:r>
      <w:r w:rsidR="00E23B73">
        <w:rPr>
          <w:rFonts w:asciiTheme="majorHAnsi" w:hAnsiTheme="majorHAnsi" w:cstheme="majorHAnsi"/>
        </w:rPr>
        <w:t xml:space="preserve">or </w:t>
      </w:r>
      <w:r w:rsidR="00E23B73" w:rsidRPr="00A126AB">
        <w:rPr>
          <w:rFonts w:asciiTheme="majorHAnsi" w:hAnsiTheme="majorHAnsi" w:cstheme="majorHAnsi"/>
        </w:rPr>
        <w:t>behavioral changes/mood disturbances.</w:t>
      </w:r>
    </w:p>
    <w:p w14:paraId="030DFDD7" w14:textId="78E83406" w:rsidR="00097108" w:rsidRPr="00A022D0" w:rsidRDefault="00097108" w:rsidP="0096548D">
      <w:pPr>
        <w:spacing w:line="240" w:lineRule="auto"/>
        <w:rPr>
          <w:rFonts w:asciiTheme="majorHAnsi" w:hAnsiTheme="majorHAnsi" w:cstheme="majorHAnsi"/>
        </w:rPr>
      </w:pPr>
    </w:p>
    <w:p w14:paraId="315EE2AA" w14:textId="0C91A849" w:rsidR="002523AC" w:rsidRPr="00A022D0" w:rsidRDefault="005279B2" w:rsidP="0096548D">
      <w:pPr>
        <w:spacing w:line="240" w:lineRule="auto"/>
        <w:rPr>
          <w:rFonts w:asciiTheme="majorHAnsi" w:hAnsiTheme="majorHAnsi" w:cstheme="majorHAnsi"/>
        </w:rPr>
      </w:pPr>
      <w:r w:rsidRPr="00A022D0">
        <w:rPr>
          <w:rFonts w:asciiTheme="majorHAnsi" w:hAnsiTheme="majorHAnsi" w:cstheme="majorHAnsi"/>
        </w:rPr>
        <w:t xml:space="preserve">The only treatment for celiac disease is a </w:t>
      </w:r>
      <w:r w:rsidRPr="00A022D0">
        <w:rPr>
          <w:rFonts w:asciiTheme="majorHAnsi" w:hAnsiTheme="majorHAnsi" w:cstheme="majorHAnsi"/>
          <w:b/>
        </w:rPr>
        <w:t>lifelong gluten-free diet</w:t>
      </w:r>
      <w:r w:rsidRPr="00A022D0">
        <w:rPr>
          <w:rFonts w:asciiTheme="majorHAnsi" w:hAnsiTheme="majorHAnsi" w:cstheme="majorHAnsi"/>
        </w:rPr>
        <w:t xml:space="preserve">, which means avoiding all forms of </w:t>
      </w:r>
      <w:r w:rsidRPr="00A022D0">
        <w:rPr>
          <w:rFonts w:asciiTheme="majorHAnsi" w:hAnsiTheme="majorHAnsi" w:cstheme="majorHAnsi"/>
          <w:b/>
        </w:rPr>
        <w:t>wheat, rye and barley</w:t>
      </w:r>
      <w:r w:rsidRPr="00A022D0">
        <w:rPr>
          <w:rFonts w:asciiTheme="majorHAnsi" w:hAnsiTheme="majorHAnsi" w:cstheme="majorHAnsi"/>
        </w:rPr>
        <w:t xml:space="preserve">. </w:t>
      </w:r>
      <w:r w:rsidR="002523AC" w:rsidRPr="00A022D0">
        <w:rPr>
          <w:rFonts w:asciiTheme="majorHAnsi" w:hAnsiTheme="majorHAnsi" w:cstheme="majorHAnsi"/>
        </w:rPr>
        <w:t>In addition to the foods being gluten-free, it is equally important that these foods are not contaminated by coming in</w:t>
      </w:r>
      <w:r w:rsidR="002F4EE6" w:rsidRPr="00A022D0">
        <w:rPr>
          <w:rFonts w:asciiTheme="majorHAnsi" w:hAnsiTheme="majorHAnsi" w:cstheme="majorHAnsi"/>
        </w:rPr>
        <w:t>to</w:t>
      </w:r>
      <w:r w:rsidR="002523AC" w:rsidRPr="00A022D0">
        <w:rPr>
          <w:rFonts w:asciiTheme="majorHAnsi" w:hAnsiTheme="majorHAnsi" w:cstheme="majorHAnsi"/>
        </w:rPr>
        <w:t xml:space="preserve"> contact with other gluten-containing foods during their preparation or service. Gluten is also found in everyday school supplies including playdoh, finger paints, paper mache and sensory table objects. </w:t>
      </w:r>
      <w:r w:rsidR="00CC0FCC" w:rsidRPr="00A022D0">
        <w:rPr>
          <w:rFonts w:asciiTheme="majorHAnsi" w:hAnsiTheme="majorHAnsi" w:cstheme="majorHAnsi"/>
        </w:rPr>
        <w:t xml:space="preserve">Please see the attached safe, unsafe and questionable food charts. </w:t>
      </w:r>
    </w:p>
    <w:p w14:paraId="202A5955" w14:textId="77777777" w:rsidR="002523AC" w:rsidRPr="00A022D0" w:rsidRDefault="002523AC" w:rsidP="0096548D">
      <w:pPr>
        <w:spacing w:line="240" w:lineRule="auto"/>
        <w:rPr>
          <w:rFonts w:asciiTheme="majorHAnsi" w:hAnsiTheme="majorHAnsi" w:cstheme="majorHAnsi"/>
        </w:rPr>
      </w:pPr>
    </w:p>
    <w:p w14:paraId="13B1CB3D" w14:textId="0A54D2A7" w:rsidR="002523AC" w:rsidRPr="00A022D0" w:rsidRDefault="002523AC" w:rsidP="0096548D">
      <w:pPr>
        <w:spacing w:line="240" w:lineRule="auto"/>
        <w:rPr>
          <w:rFonts w:asciiTheme="majorHAnsi" w:hAnsiTheme="majorHAnsi" w:cstheme="majorHAnsi"/>
        </w:rPr>
      </w:pPr>
      <w:r w:rsidRPr="00A022D0">
        <w:rPr>
          <w:rFonts w:asciiTheme="majorHAnsi" w:hAnsiTheme="majorHAnsi" w:cstheme="majorHAnsi"/>
        </w:rPr>
        <w:t xml:space="preserve">Inadvertent or accidental ingestion of gluten </w:t>
      </w:r>
      <w:r w:rsidRPr="00A022D0">
        <w:rPr>
          <w:rFonts w:asciiTheme="majorHAnsi" w:hAnsiTheme="majorHAnsi" w:cstheme="majorHAnsi"/>
          <w:b/>
        </w:rPr>
        <w:t>affects a student’s ability to learn and seriously endangers the student’s health</w:t>
      </w:r>
      <w:r w:rsidRPr="00A022D0">
        <w:rPr>
          <w:rFonts w:asciiTheme="majorHAnsi" w:hAnsiTheme="majorHAnsi" w:cstheme="majorHAnsi"/>
        </w:rPr>
        <w:t xml:space="preserve">, both immediately and in the long term. </w:t>
      </w:r>
      <w:r w:rsidR="000950DD" w:rsidRPr="00A022D0">
        <w:rPr>
          <w:rFonts w:asciiTheme="majorHAnsi" w:hAnsiTheme="majorHAnsi" w:cstheme="majorHAnsi"/>
        </w:rPr>
        <w:t>Regular exposure to gluten can lead to complications including malnutrition, auto-immune thyroiditis, liver disease, osteopenia, osteoporosis, infertility, neurological conditions, and, in rare cases, cancer (lymphoma), and</w:t>
      </w:r>
      <w:r w:rsidR="008D436C" w:rsidRPr="00A022D0">
        <w:rPr>
          <w:rFonts w:asciiTheme="majorHAnsi" w:hAnsiTheme="majorHAnsi" w:cstheme="majorHAnsi"/>
        </w:rPr>
        <w:t xml:space="preserve"> permanent</w:t>
      </w:r>
      <w:r w:rsidR="000950DD" w:rsidRPr="00A022D0">
        <w:rPr>
          <w:rFonts w:asciiTheme="majorHAnsi" w:hAnsiTheme="majorHAnsi" w:cstheme="majorHAnsi"/>
        </w:rPr>
        <w:t xml:space="preserve"> immunological scarring.</w:t>
      </w:r>
    </w:p>
    <w:p w14:paraId="26CEAB95" w14:textId="77777777" w:rsidR="002523AC" w:rsidRPr="00A022D0" w:rsidRDefault="002523AC" w:rsidP="0096548D">
      <w:pPr>
        <w:spacing w:line="240" w:lineRule="auto"/>
        <w:rPr>
          <w:rFonts w:asciiTheme="majorHAnsi" w:hAnsiTheme="majorHAnsi" w:cstheme="majorHAnsi"/>
        </w:rPr>
      </w:pPr>
    </w:p>
    <w:p w14:paraId="619928BD" w14:textId="77777777" w:rsidR="002523AC" w:rsidRPr="00A022D0" w:rsidRDefault="002523AC" w:rsidP="0096548D">
      <w:pPr>
        <w:spacing w:line="240" w:lineRule="auto"/>
        <w:rPr>
          <w:rFonts w:asciiTheme="majorHAnsi" w:hAnsiTheme="majorHAnsi" w:cstheme="majorHAnsi"/>
          <w:b/>
        </w:rPr>
      </w:pPr>
      <w:r w:rsidRPr="00A022D0">
        <w:rPr>
          <w:rFonts w:asciiTheme="majorHAnsi" w:hAnsiTheme="majorHAnsi" w:cstheme="majorHAnsi"/>
          <w:b/>
        </w:rPr>
        <w:t>Physical Symptoms Disrupt Learning</w:t>
      </w:r>
    </w:p>
    <w:p w14:paraId="4BBCC64B" w14:textId="77777777" w:rsidR="002523AC" w:rsidRPr="00A022D0" w:rsidRDefault="002523AC" w:rsidP="0096548D">
      <w:pPr>
        <w:spacing w:line="240" w:lineRule="auto"/>
        <w:rPr>
          <w:rFonts w:asciiTheme="majorHAnsi" w:hAnsiTheme="majorHAnsi" w:cstheme="majorHAnsi"/>
        </w:rPr>
      </w:pPr>
      <w:r w:rsidRPr="00A022D0">
        <w:rPr>
          <w:rFonts w:asciiTheme="majorHAnsi" w:hAnsiTheme="majorHAnsi" w:cstheme="majorHAnsi"/>
        </w:rPr>
        <w:t xml:space="preserve">Students with celiac disease can experience a number of different physical and emotional symptoms that may negatively impact their ability to learn and grow academically and socially. Symptoms can be anxiety-provoking, embarrassing, painful and distracting. As a result of these symptoms or fears of becoming ill, students may be unable or unwilling to attend school at times. Physical and emotional symptoms negatively impact a student’s ability to focus, learn, and perform at their usual level, and may have additional negative consequences due to unexcused absences and missed work. </w:t>
      </w:r>
    </w:p>
    <w:p w14:paraId="2410157F" w14:textId="77777777" w:rsidR="002523AC" w:rsidRPr="00A022D0" w:rsidRDefault="002523AC" w:rsidP="0096548D">
      <w:pPr>
        <w:spacing w:line="240" w:lineRule="auto"/>
        <w:rPr>
          <w:rFonts w:asciiTheme="majorHAnsi" w:hAnsiTheme="majorHAnsi" w:cstheme="majorHAnsi"/>
        </w:rPr>
      </w:pPr>
    </w:p>
    <w:p w14:paraId="18157258" w14:textId="77777777" w:rsidR="002523AC" w:rsidRPr="00A022D0" w:rsidRDefault="002523AC" w:rsidP="0096548D">
      <w:pPr>
        <w:spacing w:line="240" w:lineRule="auto"/>
        <w:rPr>
          <w:rFonts w:asciiTheme="majorHAnsi" w:hAnsiTheme="majorHAnsi" w:cstheme="majorHAnsi"/>
          <w:b/>
        </w:rPr>
      </w:pPr>
      <w:r w:rsidRPr="00A022D0">
        <w:rPr>
          <w:rFonts w:asciiTheme="majorHAnsi" w:hAnsiTheme="majorHAnsi" w:cstheme="majorHAnsi"/>
          <w:b/>
        </w:rPr>
        <w:t>Exclusion and Isolation</w:t>
      </w:r>
    </w:p>
    <w:p w14:paraId="09D05F35" w14:textId="77777777" w:rsidR="002523AC" w:rsidRPr="00A022D0" w:rsidRDefault="002523AC" w:rsidP="0096548D">
      <w:pPr>
        <w:spacing w:line="240" w:lineRule="auto"/>
        <w:rPr>
          <w:rFonts w:asciiTheme="majorHAnsi" w:hAnsiTheme="majorHAnsi" w:cstheme="majorHAnsi"/>
        </w:rPr>
      </w:pPr>
      <w:r w:rsidRPr="00A022D0">
        <w:rPr>
          <w:rFonts w:asciiTheme="majorHAnsi" w:hAnsiTheme="majorHAnsi" w:cstheme="majorHAnsi"/>
        </w:rPr>
        <w:t>The gluten-free diet can interfere with academic and social activities, which can result in a sense of exclusion and isolation. It is challenging to participate in class lessons involving food or materials containing gluten, eat meals with peers, partake in celebratory treats, and travel on class trips. This can interfere with academic and social-emotional development in students.</w:t>
      </w:r>
    </w:p>
    <w:p w14:paraId="19E12170" w14:textId="77777777" w:rsidR="002523AC" w:rsidRPr="00A022D0" w:rsidRDefault="002523AC" w:rsidP="0096548D">
      <w:pPr>
        <w:spacing w:line="240" w:lineRule="auto"/>
        <w:rPr>
          <w:rFonts w:asciiTheme="majorHAnsi" w:hAnsiTheme="majorHAnsi" w:cstheme="majorHAnsi"/>
        </w:rPr>
      </w:pPr>
    </w:p>
    <w:p w14:paraId="6CCC8D77" w14:textId="77777777" w:rsidR="002523AC" w:rsidRPr="00A022D0" w:rsidRDefault="002523AC" w:rsidP="0096548D">
      <w:pPr>
        <w:spacing w:line="240" w:lineRule="auto"/>
        <w:rPr>
          <w:rFonts w:asciiTheme="majorHAnsi" w:hAnsiTheme="majorHAnsi" w:cstheme="majorHAnsi"/>
          <w:b/>
        </w:rPr>
      </w:pPr>
      <w:r w:rsidRPr="00A022D0">
        <w:rPr>
          <w:rFonts w:asciiTheme="majorHAnsi" w:hAnsiTheme="majorHAnsi" w:cstheme="majorHAnsi"/>
          <w:b/>
        </w:rPr>
        <w:t>Bullying and Discrimination</w:t>
      </w:r>
    </w:p>
    <w:p w14:paraId="7E5C0EE1" w14:textId="77777777" w:rsidR="002523AC" w:rsidRPr="00A022D0" w:rsidRDefault="002523AC" w:rsidP="0096548D">
      <w:pPr>
        <w:spacing w:line="240" w:lineRule="auto"/>
        <w:rPr>
          <w:rFonts w:asciiTheme="majorHAnsi" w:hAnsiTheme="majorHAnsi" w:cstheme="majorHAnsi"/>
        </w:rPr>
      </w:pPr>
      <w:r w:rsidRPr="00A022D0">
        <w:rPr>
          <w:rFonts w:asciiTheme="majorHAnsi" w:hAnsiTheme="majorHAnsi" w:cstheme="majorHAnsi"/>
        </w:rPr>
        <w:t xml:space="preserve">Students and their parents have reported bullying and discrimination because of their celiac disease and its management with the strict gluten-free diet. Students may attract negative attention from others by eating different foods, asking questions, or having symptoms that are noticeable to others. Alternatively, students without any visible symptoms may be judged by individuals who doubt the validity of their diagnosis and may not take it seriously. In either case, students may experience teasing, taunting, harassment, or bullying by </w:t>
      </w:r>
      <w:r w:rsidRPr="00A022D0">
        <w:rPr>
          <w:rFonts w:asciiTheme="majorHAnsi" w:hAnsiTheme="majorHAnsi" w:cstheme="majorHAnsi"/>
        </w:rPr>
        <w:lastRenderedPageBreak/>
        <w:t>peers, teachers, coaches, and other adults. As a result, many students and their parents find it difficult, if not impossible, to advocate for their needs.</w:t>
      </w:r>
    </w:p>
    <w:p w14:paraId="083E3052" w14:textId="77777777" w:rsidR="002523AC" w:rsidRPr="00A022D0" w:rsidRDefault="002523AC" w:rsidP="0096548D">
      <w:pPr>
        <w:spacing w:line="240" w:lineRule="auto"/>
        <w:rPr>
          <w:rFonts w:asciiTheme="majorHAnsi" w:hAnsiTheme="majorHAnsi" w:cstheme="majorHAnsi"/>
          <w:b/>
        </w:rPr>
      </w:pPr>
    </w:p>
    <w:p w14:paraId="54D066BF" w14:textId="04786F94" w:rsidR="002523AC" w:rsidRPr="00A022D0" w:rsidRDefault="002523AC" w:rsidP="0096548D">
      <w:pPr>
        <w:spacing w:line="240" w:lineRule="auto"/>
        <w:rPr>
          <w:rFonts w:asciiTheme="majorHAnsi" w:hAnsiTheme="majorHAnsi" w:cstheme="majorHAnsi"/>
          <w:b/>
        </w:rPr>
      </w:pPr>
      <w:r w:rsidRPr="00A022D0">
        <w:rPr>
          <w:rFonts w:asciiTheme="majorHAnsi" w:hAnsiTheme="majorHAnsi" w:cstheme="majorHAnsi"/>
          <w:b/>
        </w:rPr>
        <w:t>Risk for Gluten Exposure</w:t>
      </w:r>
    </w:p>
    <w:p w14:paraId="5A0286A0" w14:textId="77777777" w:rsidR="002523AC" w:rsidRPr="00A022D0" w:rsidRDefault="002523AC" w:rsidP="0096548D">
      <w:pPr>
        <w:spacing w:line="240" w:lineRule="auto"/>
        <w:rPr>
          <w:rFonts w:asciiTheme="majorHAnsi" w:hAnsiTheme="majorHAnsi" w:cstheme="majorHAnsi"/>
        </w:rPr>
      </w:pPr>
      <w:r w:rsidRPr="00A022D0">
        <w:rPr>
          <w:rFonts w:asciiTheme="majorHAnsi" w:hAnsiTheme="majorHAnsi" w:cstheme="majorHAnsi"/>
        </w:rPr>
        <w:t xml:space="preserve">Students with celiac disease find it difficult to prevent gluten exposure at school, which is often a primary source of risk for gluten exposure.  Up to 44% of children and teens do not fully follow a strict gluten-free diet, and most often consume gluten-containing foods during meals with peers. Students are also at risk of exposure to gluten from class celebrations and cross-contact with gluten-containing materials (e.g., Playdoh, paper maché). Students with celiac disease who feel less integrated into school activities are less likely to succeed on the gluten-free diet, which results in negative short- and long-term health consequences. </w:t>
      </w:r>
    </w:p>
    <w:p w14:paraId="3F788E65" w14:textId="0EFB9B60" w:rsidR="00BA1AD9" w:rsidRPr="00A022D0" w:rsidRDefault="00BA1AD9" w:rsidP="0096548D">
      <w:pPr>
        <w:spacing w:line="240" w:lineRule="auto"/>
        <w:rPr>
          <w:rFonts w:asciiTheme="majorHAnsi" w:hAnsiTheme="majorHAnsi" w:cstheme="majorHAnsi"/>
        </w:rPr>
      </w:pPr>
    </w:p>
    <w:p w14:paraId="65846DD1" w14:textId="64536626" w:rsidR="00BA1AD9" w:rsidRDefault="00BA1AD9" w:rsidP="0096548D">
      <w:pPr>
        <w:spacing w:line="240" w:lineRule="auto"/>
        <w:rPr>
          <w:rFonts w:asciiTheme="majorHAnsi" w:hAnsiTheme="majorHAnsi" w:cstheme="majorHAnsi"/>
          <w:b/>
        </w:rPr>
      </w:pPr>
      <w:r w:rsidRPr="00A65DE7">
        <w:rPr>
          <w:rFonts w:asciiTheme="majorHAnsi" w:hAnsiTheme="majorHAnsi" w:cstheme="majorHAnsi"/>
          <w:b/>
        </w:rPr>
        <w:t>Accommodations for</w:t>
      </w:r>
      <w:r w:rsidR="00A65DE7">
        <w:rPr>
          <w:rFonts w:asciiTheme="majorHAnsi" w:hAnsiTheme="majorHAnsi" w:cstheme="majorHAnsi"/>
          <w:b/>
        </w:rPr>
        <w:t xml:space="preserve"> </w:t>
      </w:r>
      <w:r w:rsidR="00A65DE7">
        <w:rPr>
          <w:rFonts w:asciiTheme="majorHAnsi" w:hAnsiTheme="majorHAnsi" w:cstheme="majorHAnsi"/>
          <w:b/>
        </w:rPr>
        <w:fldChar w:fldCharType="begin">
          <w:ffData>
            <w:name w:val="Text36"/>
            <w:enabled/>
            <w:calcOnExit w:val="0"/>
            <w:textInput/>
          </w:ffData>
        </w:fldChar>
      </w:r>
      <w:bookmarkStart w:id="35" w:name="Text36"/>
      <w:r w:rsidR="00A65DE7">
        <w:rPr>
          <w:rFonts w:asciiTheme="majorHAnsi" w:hAnsiTheme="majorHAnsi" w:cstheme="majorHAnsi"/>
          <w:b/>
        </w:rPr>
        <w:instrText xml:space="preserve"> FORMTEXT </w:instrText>
      </w:r>
      <w:r w:rsidR="00A65DE7">
        <w:rPr>
          <w:rFonts w:asciiTheme="majorHAnsi" w:hAnsiTheme="majorHAnsi" w:cstheme="majorHAnsi"/>
          <w:b/>
        </w:rPr>
      </w:r>
      <w:r w:rsidR="00A65DE7">
        <w:rPr>
          <w:rFonts w:asciiTheme="majorHAnsi" w:hAnsiTheme="majorHAnsi" w:cstheme="majorHAnsi"/>
          <w:b/>
        </w:rPr>
        <w:fldChar w:fldCharType="separate"/>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rPr>
        <w:fldChar w:fldCharType="end"/>
      </w:r>
      <w:bookmarkEnd w:id="35"/>
      <w:r w:rsidR="00A65DE7">
        <w:rPr>
          <w:rFonts w:asciiTheme="majorHAnsi" w:hAnsiTheme="majorHAnsi" w:cstheme="majorHAnsi"/>
          <w:b/>
        </w:rPr>
        <w:fldChar w:fldCharType="begin">
          <w:ffData>
            <w:name w:val="Text37"/>
            <w:enabled/>
            <w:calcOnExit w:val="0"/>
            <w:textInput/>
          </w:ffData>
        </w:fldChar>
      </w:r>
      <w:bookmarkStart w:id="36" w:name="Text37"/>
      <w:r w:rsidR="00A65DE7">
        <w:rPr>
          <w:rFonts w:asciiTheme="majorHAnsi" w:hAnsiTheme="majorHAnsi" w:cstheme="majorHAnsi"/>
          <w:b/>
        </w:rPr>
        <w:instrText xml:space="preserve"> FORMTEXT </w:instrText>
      </w:r>
      <w:r w:rsidR="00A65DE7">
        <w:rPr>
          <w:rFonts w:asciiTheme="majorHAnsi" w:hAnsiTheme="majorHAnsi" w:cstheme="majorHAnsi"/>
          <w:b/>
        </w:rPr>
      </w:r>
      <w:r w:rsidR="00A65DE7">
        <w:rPr>
          <w:rFonts w:asciiTheme="majorHAnsi" w:hAnsiTheme="majorHAnsi" w:cstheme="majorHAnsi"/>
          <w:b/>
        </w:rPr>
        <w:fldChar w:fldCharType="separate"/>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rPr>
        <w:fldChar w:fldCharType="end"/>
      </w:r>
      <w:bookmarkEnd w:id="36"/>
      <w:r w:rsidR="00A65DE7">
        <w:rPr>
          <w:rFonts w:asciiTheme="majorHAnsi" w:hAnsiTheme="majorHAnsi" w:cstheme="majorHAnsi"/>
          <w:b/>
        </w:rPr>
        <w:fldChar w:fldCharType="begin">
          <w:ffData>
            <w:name w:val="Text38"/>
            <w:enabled/>
            <w:calcOnExit w:val="0"/>
            <w:textInput/>
          </w:ffData>
        </w:fldChar>
      </w:r>
      <w:bookmarkStart w:id="37" w:name="Text38"/>
      <w:r w:rsidR="00A65DE7">
        <w:rPr>
          <w:rFonts w:asciiTheme="majorHAnsi" w:hAnsiTheme="majorHAnsi" w:cstheme="majorHAnsi"/>
          <w:b/>
        </w:rPr>
        <w:instrText xml:space="preserve"> FORMTEXT </w:instrText>
      </w:r>
      <w:r w:rsidR="00A65DE7">
        <w:rPr>
          <w:rFonts w:asciiTheme="majorHAnsi" w:hAnsiTheme="majorHAnsi" w:cstheme="majorHAnsi"/>
          <w:b/>
        </w:rPr>
      </w:r>
      <w:r w:rsidR="00A65DE7">
        <w:rPr>
          <w:rFonts w:asciiTheme="majorHAnsi" w:hAnsiTheme="majorHAnsi" w:cstheme="majorHAnsi"/>
          <w:b/>
        </w:rPr>
        <w:fldChar w:fldCharType="separate"/>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rPr>
        <w:fldChar w:fldCharType="end"/>
      </w:r>
      <w:bookmarkEnd w:id="37"/>
      <w:r w:rsidR="00A65DE7">
        <w:rPr>
          <w:rFonts w:asciiTheme="majorHAnsi" w:hAnsiTheme="majorHAnsi" w:cstheme="majorHAnsi"/>
          <w:b/>
        </w:rPr>
        <w:fldChar w:fldCharType="begin">
          <w:ffData>
            <w:name w:val="Text39"/>
            <w:enabled/>
            <w:calcOnExit w:val="0"/>
            <w:textInput/>
          </w:ffData>
        </w:fldChar>
      </w:r>
      <w:bookmarkStart w:id="38" w:name="Text39"/>
      <w:r w:rsidR="00A65DE7">
        <w:rPr>
          <w:rFonts w:asciiTheme="majorHAnsi" w:hAnsiTheme="majorHAnsi" w:cstheme="majorHAnsi"/>
          <w:b/>
        </w:rPr>
        <w:instrText xml:space="preserve"> FORMTEXT </w:instrText>
      </w:r>
      <w:r w:rsidR="00A65DE7">
        <w:rPr>
          <w:rFonts w:asciiTheme="majorHAnsi" w:hAnsiTheme="majorHAnsi" w:cstheme="majorHAnsi"/>
          <w:b/>
        </w:rPr>
      </w:r>
      <w:r w:rsidR="00A65DE7">
        <w:rPr>
          <w:rFonts w:asciiTheme="majorHAnsi" w:hAnsiTheme="majorHAnsi" w:cstheme="majorHAnsi"/>
          <w:b/>
        </w:rPr>
        <w:fldChar w:fldCharType="separate"/>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rPr>
        <w:fldChar w:fldCharType="end"/>
      </w:r>
      <w:bookmarkEnd w:id="38"/>
      <w:r w:rsidR="00A65DE7">
        <w:rPr>
          <w:rFonts w:asciiTheme="majorHAnsi" w:hAnsiTheme="majorHAnsi" w:cstheme="majorHAnsi"/>
          <w:b/>
        </w:rPr>
        <w:t xml:space="preserve"> </w:t>
      </w:r>
      <w:r w:rsidR="00A65DE7" w:rsidRPr="00A65DE7">
        <w:rPr>
          <w:rFonts w:asciiTheme="majorHAnsi" w:hAnsiTheme="majorHAnsi" w:cstheme="majorHAnsi"/>
          <w:b/>
          <w:highlight w:val="yellow"/>
        </w:rPr>
        <w:t>(Full Name)</w:t>
      </w:r>
      <w:r w:rsidRPr="00A65DE7">
        <w:rPr>
          <w:rFonts w:asciiTheme="majorHAnsi" w:hAnsiTheme="majorHAnsi" w:cstheme="majorHAnsi"/>
          <w:b/>
        </w:rPr>
        <w:t>:</w:t>
      </w:r>
      <w:r w:rsidRPr="00A022D0">
        <w:rPr>
          <w:rFonts w:asciiTheme="majorHAnsi" w:hAnsiTheme="majorHAnsi" w:cstheme="majorHAnsi"/>
          <w:b/>
        </w:rPr>
        <w:t xml:space="preserve"> </w:t>
      </w:r>
    </w:p>
    <w:p w14:paraId="75477D92" w14:textId="77777777" w:rsidR="00A022D0" w:rsidRPr="00A022D0" w:rsidRDefault="00A022D0" w:rsidP="0096548D">
      <w:pPr>
        <w:spacing w:line="240" w:lineRule="auto"/>
        <w:rPr>
          <w:rFonts w:asciiTheme="majorHAnsi" w:hAnsiTheme="majorHAnsi" w:cstheme="majorHAnsi"/>
          <w:b/>
        </w:rPr>
      </w:pPr>
    </w:p>
    <w:tbl>
      <w:tblPr>
        <w:tblStyle w:val="TableGrid"/>
        <w:tblW w:w="11340" w:type="dxa"/>
        <w:jc w:val="center"/>
        <w:tblLayout w:type="fixed"/>
        <w:tblLook w:val="04A0" w:firstRow="1" w:lastRow="0" w:firstColumn="1" w:lastColumn="0" w:noHBand="0" w:noVBand="1"/>
      </w:tblPr>
      <w:tblGrid>
        <w:gridCol w:w="4320"/>
        <w:gridCol w:w="4140"/>
        <w:gridCol w:w="2880"/>
      </w:tblGrid>
      <w:tr w:rsidR="00A022D0" w:rsidRPr="00A022D0" w14:paraId="518658A5" w14:textId="77777777" w:rsidTr="00A022D0">
        <w:trPr>
          <w:jc w:val="center"/>
        </w:trPr>
        <w:tc>
          <w:tcPr>
            <w:tcW w:w="4320" w:type="dxa"/>
          </w:tcPr>
          <w:p w14:paraId="0F6DD8A8" w14:textId="77777777" w:rsidR="00A022D0" w:rsidRPr="00A022D0" w:rsidRDefault="00A022D0" w:rsidP="001C32FB">
            <w:pPr>
              <w:rPr>
                <w:rFonts w:asciiTheme="majorHAnsi" w:hAnsiTheme="majorHAnsi" w:cstheme="majorHAnsi"/>
                <w:b/>
                <w:color w:val="000000" w:themeColor="text1"/>
                <w:sz w:val="20"/>
                <w:szCs w:val="20"/>
              </w:rPr>
            </w:pPr>
            <w:r w:rsidRPr="00A022D0">
              <w:rPr>
                <w:rFonts w:asciiTheme="majorHAnsi" w:hAnsiTheme="majorHAnsi" w:cstheme="majorHAnsi"/>
                <w:b/>
                <w:color w:val="000000" w:themeColor="text1"/>
                <w:sz w:val="20"/>
                <w:szCs w:val="20"/>
              </w:rPr>
              <w:t>Classroom or Other Learning Environment</w:t>
            </w:r>
          </w:p>
        </w:tc>
        <w:tc>
          <w:tcPr>
            <w:tcW w:w="4140" w:type="dxa"/>
          </w:tcPr>
          <w:p w14:paraId="041D7163" w14:textId="77777777" w:rsidR="00A022D0" w:rsidRPr="00A022D0" w:rsidRDefault="00A022D0" w:rsidP="001C32FB">
            <w:pPr>
              <w:rPr>
                <w:rFonts w:asciiTheme="majorHAnsi" w:hAnsiTheme="majorHAnsi" w:cstheme="majorHAnsi"/>
                <w:b/>
                <w:color w:val="000000" w:themeColor="text1"/>
                <w:sz w:val="20"/>
                <w:szCs w:val="20"/>
              </w:rPr>
            </w:pPr>
            <w:r w:rsidRPr="00A022D0">
              <w:rPr>
                <w:rFonts w:asciiTheme="majorHAnsi" w:hAnsiTheme="majorHAnsi" w:cstheme="majorHAnsi"/>
                <w:b/>
                <w:color w:val="000000" w:themeColor="text1"/>
                <w:sz w:val="20"/>
                <w:szCs w:val="20"/>
              </w:rPr>
              <w:t>Eating Spaces</w:t>
            </w:r>
          </w:p>
        </w:tc>
        <w:tc>
          <w:tcPr>
            <w:tcW w:w="2880" w:type="dxa"/>
          </w:tcPr>
          <w:p w14:paraId="789399F6" w14:textId="77777777" w:rsidR="00A022D0" w:rsidRPr="00A022D0" w:rsidRDefault="00A022D0" w:rsidP="001C32FB">
            <w:pPr>
              <w:rPr>
                <w:rFonts w:asciiTheme="majorHAnsi" w:hAnsiTheme="majorHAnsi" w:cstheme="majorHAnsi"/>
                <w:b/>
                <w:color w:val="000000" w:themeColor="text1"/>
                <w:sz w:val="20"/>
                <w:szCs w:val="20"/>
              </w:rPr>
            </w:pPr>
            <w:r w:rsidRPr="00A022D0">
              <w:rPr>
                <w:rFonts w:asciiTheme="majorHAnsi" w:hAnsiTheme="majorHAnsi" w:cstheme="majorHAnsi"/>
                <w:b/>
                <w:color w:val="000000" w:themeColor="text1"/>
                <w:sz w:val="20"/>
                <w:szCs w:val="20"/>
              </w:rPr>
              <w:t xml:space="preserve">Field Trips, Events, Other Off-Site Activities </w:t>
            </w:r>
          </w:p>
        </w:tc>
      </w:tr>
      <w:tr w:rsidR="00A022D0" w:rsidRPr="00A022D0" w14:paraId="679E971C" w14:textId="77777777" w:rsidTr="00A022D0">
        <w:trPr>
          <w:jc w:val="center"/>
        </w:trPr>
        <w:tc>
          <w:tcPr>
            <w:tcW w:w="4320" w:type="dxa"/>
          </w:tcPr>
          <w:p w14:paraId="2A038989"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Avoid the use of gluten</w:t>
            </w:r>
            <w:r w:rsidRPr="00A022D0">
              <w:rPr>
                <w:rFonts w:asciiTheme="majorHAnsi" w:hAnsiTheme="majorHAnsi" w:cstheme="majorHAnsi"/>
                <w:color w:val="000000" w:themeColor="text1"/>
                <w:sz w:val="20"/>
                <w:szCs w:val="20"/>
              </w:rPr>
              <w:t xml:space="preserve"> in class projects, arts, science experiments, and other learning activities.   </w:t>
            </w:r>
          </w:p>
          <w:p w14:paraId="64C00D35" w14:textId="77777777" w:rsidR="00A022D0" w:rsidRPr="00A022D0" w:rsidRDefault="00A022D0" w:rsidP="001C32FB">
            <w:pPr>
              <w:pStyle w:val="ListParagraph"/>
              <w:ind w:left="360"/>
              <w:rPr>
                <w:rFonts w:asciiTheme="majorHAnsi" w:hAnsiTheme="majorHAnsi" w:cstheme="majorHAnsi"/>
                <w:color w:val="000000" w:themeColor="text1"/>
                <w:sz w:val="20"/>
                <w:szCs w:val="20"/>
              </w:rPr>
            </w:pPr>
          </w:p>
          <w:p w14:paraId="36C78C30" w14:textId="3BFDF8AC"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Provide a gluten-free option </w:t>
            </w:r>
            <w:r w:rsidRPr="00A022D0">
              <w:rPr>
                <w:rFonts w:asciiTheme="majorHAnsi" w:hAnsiTheme="majorHAnsi" w:cstheme="majorHAnsi"/>
                <w:color w:val="000000" w:themeColor="text1"/>
                <w:sz w:val="20"/>
                <w:szCs w:val="20"/>
              </w:rPr>
              <w:t>for children with celiac disease for any institution-sponsored events involving food (</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parties, holiday celebrations, snacks, or rewards). </w:t>
            </w:r>
          </w:p>
          <w:p w14:paraId="2059D06D" w14:textId="77777777" w:rsidR="00A022D0" w:rsidRPr="00A022D0" w:rsidRDefault="00A022D0" w:rsidP="001C32FB">
            <w:pPr>
              <w:rPr>
                <w:rFonts w:asciiTheme="majorHAnsi" w:hAnsiTheme="majorHAnsi" w:cstheme="majorHAnsi"/>
                <w:color w:val="000000" w:themeColor="text1"/>
                <w:sz w:val="20"/>
                <w:szCs w:val="20"/>
              </w:rPr>
            </w:pPr>
          </w:p>
          <w:p w14:paraId="309DA7E9"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Use </w:t>
            </w:r>
            <w:r w:rsidRPr="00A022D0">
              <w:rPr>
                <w:rFonts w:asciiTheme="majorHAnsi" w:hAnsiTheme="majorHAnsi" w:cstheme="majorHAnsi"/>
                <w:b/>
                <w:color w:val="000000" w:themeColor="text1"/>
                <w:sz w:val="20"/>
                <w:szCs w:val="20"/>
              </w:rPr>
              <w:t>non-food incentives</w:t>
            </w:r>
            <w:r w:rsidRPr="00A022D0">
              <w:rPr>
                <w:rFonts w:asciiTheme="majorHAnsi" w:hAnsiTheme="majorHAnsi" w:cstheme="majorHAnsi"/>
                <w:color w:val="000000" w:themeColor="text1"/>
                <w:sz w:val="20"/>
                <w:szCs w:val="20"/>
              </w:rPr>
              <w:t xml:space="preserve"> for prizes, gifts, and awards. </w:t>
            </w:r>
          </w:p>
          <w:p w14:paraId="2B3F65F8" w14:textId="77777777" w:rsidR="00A022D0" w:rsidRPr="00A022D0" w:rsidRDefault="00A022D0" w:rsidP="001C32FB">
            <w:pPr>
              <w:rPr>
                <w:rFonts w:asciiTheme="majorHAnsi" w:hAnsiTheme="majorHAnsi" w:cstheme="majorHAnsi"/>
                <w:color w:val="000000" w:themeColor="text1"/>
                <w:sz w:val="20"/>
                <w:szCs w:val="20"/>
              </w:rPr>
            </w:pPr>
          </w:p>
          <w:p w14:paraId="3A37AA25"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As appropriate to their age and ability, </w:t>
            </w:r>
            <w:r w:rsidRPr="00A022D0">
              <w:rPr>
                <w:rFonts w:asciiTheme="majorHAnsi" w:hAnsiTheme="majorHAnsi" w:cstheme="majorHAnsi"/>
                <w:b/>
                <w:color w:val="000000" w:themeColor="text1"/>
                <w:sz w:val="20"/>
                <w:szCs w:val="20"/>
              </w:rPr>
              <w:t>help children with celiac disease read and understand the labels of foods</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provided by others,</w:t>
            </w:r>
            <w:r w:rsidRPr="00A022D0">
              <w:rPr>
                <w:rFonts w:asciiTheme="majorHAnsi" w:hAnsiTheme="majorHAnsi" w:cstheme="majorHAnsi"/>
                <w:color w:val="000000" w:themeColor="text1"/>
                <w:sz w:val="20"/>
                <w:szCs w:val="20"/>
              </w:rPr>
              <w:t xml:space="preserve"> so they can learn to avoid ingesting gluten. </w:t>
            </w:r>
          </w:p>
          <w:p w14:paraId="0487191F" w14:textId="77777777" w:rsidR="00A022D0" w:rsidRPr="00A022D0" w:rsidRDefault="00A022D0" w:rsidP="001C32FB">
            <w:pPr>
              <w:pStyle w:val="ListParagraph"/>
              <w:rPr>
                <w:rFonts w:asciiTheme="majorHAnsi" w:hAnsiTheme="majorHAnsi" w:cstheme="majorHAnsi"/>
                <w:color w:val="000000" w:themeColor="text1"/>
                <w:sz w:val="20"/>
                <w:szCs w:val="20"/>
              </w:rPr>
            </w:pPr>
          </w:p>
          <w:p w14:paraId="4DDB7F45" w14:textId="052FB854"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food is provided by families for an activity, then </w:t>
            </w:r>
            <w:r w:rsidRPr="00A022D0">
              <w:rPr>
                <w:rFonts w:asciiTheme="majorHAnsi" w:hAnsiTheme="majorHAnsi" w:cstheme="majorHAnsi"/>
                <w:b/>
                <w:color w:val="000000" w:themeColor="text1"/>
                <w:sz w:val="20"/>
                <w:szCs w:val="20"/>
              </w:rPr>
              <w:t>provide 48 hours notification to the parents/guardians</w:t>
            </w:r>
            <w:r w:rsidRPr="00A022D0">
              <w:rPr>
                <w:rFonts w:asciiTheme="majorHAnsi" w:hAnsiTheme="majorHAnsi" w:cstheme="majorHAnsi"/>
                <w:color w:val="000000" w:themeColor="text1"/>
                <w:sz w:val="20"/>
                <w:szCs w:val="20"/>
              </w:rPr>
              <w:t xml:space="preserve"> of children with celiac disease to determine an appropriate accommodation. The notification may include a description of the food item(s) and an ingredients list when available. </w:t>
            </w:r>
            <w:r w:rsidR="009F0A45">
              <w:rPr>
                <w:rFonts w:asciiTheme="majorHAnsi" w:hAnsiTheme="majorHAnsi" w:cstheme="majorHAnsi"/>
                <w:color w:val="000000" w:themeColor="text1"/>
                <w:sz w:val="20"/>
                <w:szCs w:val="20"/>
              </w:rPr>
              <w:fldChar w:fldCharType="begin">
                <w:ffData>
                  <w:name w:val="Text48"/>
                  <w:enabled/>
                  <w:calcOnExit w:val="0"/>
                  <w:textInput/>
                </w:ffData>
              </w:fldChar>
            </w:r>
            <w:bookmarkStart w:id="39" w:name="Text48"/>
            <w:r w:rsidR="009F0A45">
              <w:rPr>
                <w:rFonts w:asciiTheme="majorHAnsi" w:hAnsiTheme="majorHAnsi" w:cstheme="majorHAnsi"/>
                <w:color w:val="000000" w:themeColor="text1"/>
                <w:sz w:val="20"/>
                <w:szCs w:val="20"/>
              </w:rPr>
              <w:instrText xml:space="preserve"> FORMTEXT </w:instrText>
            </w:r>
            <w:r w:rsidR="009F0A45">
              <w:rPr>
                <w:rFonts w:asciiTheme="majorHAnsi" w:hAnsiTheme="majorHAnsi" w:cstheme="majorHAnsi"/>
                <w:color w:val="000000" w:themeColor="text1"/>
                <w:sz w:val="20"/>
                <w:szCs w:val="20"/>
              </w:rPr>
            </w:r>
            <w:r w:rsidR="009F0A45">
              <w:rPr>
                <w:rFonts w:asciiTheme="majorHAnsi" w:hAnsiTheme="majorHAnsi" w:cstheme="majorHAnsi"/>
                <w:color w:val="000000" w:themeColor="text1"/>
                <w:sz w:val="20"/>
                <w:szCs w:val="20"/>
              </w:rPr>
              <w:fldChar w:fldCharType="separate"/>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color w:val="000000" w:themeColor="text1"/>
                <w:sz w:val="20"/>
                <w:szCs w:val="20"/>
              </w:rPr>
              <w:fldChar w:fldCharType="end"/>
            </w:r>
            <w:bookmarkEnd w:id="39"/>
            <w:r w:rsidR="009F0A45">
              <w:rPr>
                <w:rFonts w:asciiTheme="majorHAnsi" w:hAnsiTheme="majorHAnsi" w:cstheme="majorHAnsi"/>
                <w:color w:val="000000" w:themeColor="text1"/>
                <w:sz w:val="20"/>
                <w:szCs w:val="20"/>
              </w:rPr>
              <w:fldChar w:fldCharType="begin">
                <w:ffData>
                  <w:name w:val="Text49"/>
                  <w:enabled/>
                  <w:calcOnExit w:val="0"/>
                  <w:textInput/>
                </w:ffData>
              </w:fldChar>
            </w:r>
            <w:bookmarkStart w:id="40" w:name="Text49"/>
            <w:r w:rsidR="009F0A45">
              <w:rPr>
                <w:rFonts w:asciiTheme="majorHAnsi" w:hAnsiTheme="majorHAnsi" w:cstheme="majorHAnsi"/>
                <w:color w:val="000000" w:themeColor="text1"/>
                <w:sz w:val="20"/>
                <w:szCs w:val="20"/>
              </w:rPr>
              <w:instrText xml:space="preserve"> FORMTEXT </w:instrText>
            </w:r>
            <w:r w:rsidR="009F0A45">
              <w:rPr>
                <w:rFonts w:asciiTheme="majorHAnsi" w:hAnsiTheme="majorHAnsi" w:cstheme="majorHAnsi"/>
                <w:color w:val="000000" w:themeColor="text1"/>
                <w:sz w:val="20"/>
                <w:szCs w:val="20"/>
              </w:rPr>
            </w:r>
            <w:r w:rsidR="009F0A45">
              <w:rPr>
                <w:rFonts w:asciiTheme="majorHAnsi" w:hAnsiTheme="majorHAnsi" w:cstheme="majorHAnsi"/>
                <w:color w:val="000000" w:themeColor="text1"/>
                <w:sz w:val="20"/>
                <w:szCs w:val="20"/>
              </w:rPr>
              <w:fldChar w:fldCharType="separate"/>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color w:val="000000" w:themeColor="text1"/>
                <w:sz w:val="20"/>
                <w:szCs w:val="20"/>
              </w:rPr>
              <w:fldChar w:fldCharType="end"/>
            </w:r>
            <w:bookmarkEnd w:id="40"/>
            <w:r w:rsidR="009F0A45">
              <w:rPr>
                <w:rFonts w:asciiTheme="majorHAnsi" w:hAnsiTheme="majorHAnsi" w:cstheme="majorHAnsi"/>
                <w:color w:val="000000" w:themeColor="text1"/>
                <w:sz w:val="20"/>
                <w:szCs w:val="20"/>
              </w:rPr>
              <w:t xml:space="preserve"> </w:t>
            </w:r>
            <w:r w:rsidR="009F0A45" w:rsidRPr="009F0A45">
              <w:rPr>
                <w:rFonts w:asciiTheme="majorHAnsi" w:hAnsiTheme="majorHAnsi" w:cstheme="majorHAnsi"/>
                <w:color w:val="000000" w:themeColor="text1"/>
                <w:sz w:val="20"/>
                <w:szCs w:val="20"/>
                <w:highlight w:val="yellow"/>
              </w:rPr>
              <w:t>(insert method of contact/email/phone)</w:t>
            </w:r>
          </w:p>
          <w:p w14:paraId="78AE5F11" w14:textId="77777777" w:rsidR="00A022D0" w:rsidRPr="00A022D0" w:rsidRDefault="00A022D0" w:rsidP="001C32FB">
            <w:pPr>
              <w:rPr>
                <w:rFonts w:asciiTheme="majorHAnsi" w:hAnsiTheme="majorHAnsi" w:cstheme="majorHAnsi"/>
                <w:color w:val="000000" w:themeColor="text1"/>
                <w:sz w:val="20"/>
                <w:szCs w:val="20"/>
              </w:rPr>
            </w:pPr>
          </w:p>
          <w:p w14:paraId="548209AF"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w:t>
            </w:r>
            <w:r w:rsidRPr="00A022D0">
              <w:rPr>
                <w:rFonts w:asciiTheme="majorHAnsi" w:hAnsiTheme="majorHAnsi" w:cstheme="majorHAnsi"/>
                <w:b/>
                <w:color w:val="000000" w:themeColor="text1"/>
                <w:sz w:val="20"/>
                <w:szCs w:val="20"/>
              </w:rPr>
              <w:t>meals and/or snacks are stored</w:t>
            </w:r>
            <w:r w:rsidRPr="00A022D0">
              <w:rPr>
                <w:rFonts w:asciiTheme="majorHAnsi" w:hAnsiTheme="majorHAnsi" w:cstheme="majorHAnsi"/>
                <w:color w:val="000000" w:themeColor="text1"/>
                <w:sz w:val="20"/>
                <w:szCs w:val="20"/>
              </w:rPr>
              <w:t xml:space="preserve">, designate space for gluten-free food storage that is separate from gluten-containing food storage. </w:t>
            </w:r>
          </w:p>
          <w:p w14:paraId="1BBA57D1" w14:textId="77777777" w:rsidR="00A022D0" w:rsidRPr="00A022D0" w:rsidRDefault="00A022D0" w:rsidP="001C32FB">
            <w:pPr>
              <w:pStyle w:val="ListParagraph"/>
              <w:rPr>
                <w:rFonts w:asciiTheme="majorHAnsi" w:hAnsiTheme="majorHAnsi" w:cstheme="majorHAnsi"/>
                <w:color w:val="000000" w:themeColor="text1"/>
                <w:sz w:val="20"/>
                <w:szCs w:val="20"/>
              </w:rPr>
            </w:pPr>
          </w:p>
          <w:p w14:paraId="56C7AD37"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Require children with celiac disease to </w:t>
            </w:r>
            <w:r w:rsidRPr="00A022D0">
              <w:rPr>
                <w:rFonts w:asciiTheme="majorHAnsi" w:hAnsiTheme="majorHAnsi" w:cstheme="majorHAnsi"/>
                <w:b/>
                <w:color w:val="000000" w:themeColor="text1"/>
                <w:sz w:val="20"/>
                <w:szCs w:val="20"/>
              </w:rPr>
              <w:t>wash their hands</w:t>
            </w:r>
            <w:r w:rsidRPr="00A022D0">
              <w:rPr>
                <w:rFonts w:asciiTheme="majorHAnsi" w:hAnsiTheme="majorHAnsi" w:cstheme="majorHAnsi"/>
                <w:color w:val="000000" w:themeColor="text1"/>
                <w:sz w:val="20"/>
                <w:szCs w:val="20"/>
              </w:rPr>
              <w:t xml:space="preserve"> with water and soap before and after eating. </w:t>
            </w:r>
          </w:p>
          <w:p w14:paraId="454CEAFA"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2DF440D"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Require children with celiac disease to </w:t>
            </w:r>
            <w:r w:rsidRPr="00A022D0">
              <w:rPr>
                <w:rFonts w:asciiTheme="majorHAnsi" w:hAnsiTheme="majorHAnsi" w:cstheme="majorHAnsi"/>
                <w:b/>
                <w:color w:val="000000" w:themeColor="text1"/>
                <w:sz w:val="20"/>
                <w:szCs w:val="20"/>
              </w:rPr>
              <w:t xml:space="preserve">wash their hands </w:t>
            </w:r>
            <w:r w:rsidRPr="00A022D0">
              <w:rPr>
                <w:rFonts w:asciiTheme="majorHAnsi" w:hAnsiTheme="majorHAnsi" w:cstheme="majorHAnsi"/>
                <w:color w:val="000000" w:themeColor="text1"/>
                <w:sz w:val="20"/>
                <w:szCs w:val="20"/>
              </w:rPr>
              <w:t>with water and soap after handling materials that contain gluten.</w:t>
            </w:r>
          </w:p>
          <w:p w14:paraId="3A426849" w14:textId="77777777" w:rsidR="00A022D0" w:rsidRPr="00A022D0" w:rsidRDefault="00A022D0" w:rsidP="001C32FB">
            <w:pPr>
              <w:pStyle w:val="ListParagraph"/>
              <w:rPr>
                <w:rFonts w:asciiTheme="majorHAnsi" w:hAnsiTheme="majorHAnsi" w:cstheme="majorHAnsi"/>
                <w:color w:val="000000" w:themeColor="text1"/>
                <w:sz w:val="20"/>
                <w:szCs w:val="20"/>
              </w:rPr>
            </w:pPr>
          </w:p>
          <w:p w14:paraId="20A78FE3"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Encourage </w:t>
            </w:r>
            <w:r w:rsidRPr="00A022D0">
              <w:rPr>
                <w:rFonts w:asciiTheme="majorHAnsi" w:hAnsiTheme="majorHAnsi" w:cstheme="majorHAnsi"/>
                <w:b/>
                <w:color w:val="000000" w:themeColor="text1"/>
                <w:sz w:val="20"/>
                <w:szCs w:val="20"/>
              </w:rPr>
              <w:t>parents of children with celiac disease to provide gluten-free snack or treat items</w:t>
            </w:r>
            <w:r w:rsidRPr="00A022D0">
              <w:rPr>
                <w:rFonts w:asciiTheme="majorHAnsi" w:hAnsiTheme="majorHAnsi" w:cstheme="majorHAnsi"/>
                <w:color w:val="000000" w:themeColor="text1"/>
                <w:sz w:val="20"/>
                <w:szCs w:val="20"/>
              </w:rPr>
              <w:t xml:space="preserve"> to be stored in the classroom or other agreed upon storage space in the event of an unexpected activity involving food. </w:t>
            </w:r>
          </w:p>
          <w:p w14:paraId="5747C95C" w14:textId="77777777" w:rsidR="00A022D0" w:rsidRPr="00A022D0" w:rsidRDefault="00A022D0" w:rsidP="001C32FB">
            <w:pPr>
              <w:rPr>
                <w:rFonts w:asciiTheme="majorHAnsi" w:hAnsiTheme="majorHAnsi" w:cstheme="majorHAnsi"/>
                <w:color w:val="000000" w:themeColor="text1"/>
                <w:sz w:val="20"/>
                <w:szCs w:val="20"/>
              </w:rPr>
            </w:pPr>
          </w:p>
          <w:p w14:paraId="7804BCB7"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there is a child with celiac disease in the classroom, then include information about celiac management procedures in instructions provided to </w:t>
            </w:r>
            <w:r w:rsidRPr="00A022D0">
              <w:rPr>
                <w:rFonts w:asciiTheme="majorHAnsi" w:hAnsiTheme="majorHAnsi" w:cstheme="majorHAnsi"/>
                <w:b/>
                <w:color w:val="000000" w:themeColor="text1"/>
                <w:sz w:val="20"/>
                <w:szCs w:val="20"/>
              </w:rPr>
              <w:t>substitute teachers</w:t>
            </w:r>
            <w:r w:rsidRPr="00A022D0">
              <w:rPr>
                <w:rFonts w:asciiTheme="majorHAnsi" w:hAnsiTheme="majorHAnsi" w:cstheme="majorHAnsi"/>
                <w:color w:val="000000" w:themeColor="text1"/>
                <w:sz w:val="20"/>
                <w:szCs w:val="20"/>
              </w:rPr>
              <w:t xml:space="preserve">. </w:t>
            </w:r>
          </w:p>
          <w:p w14:paraId="68C8A0B4" w14:textId="77777777" w:rsidR="00A022D0" w:rsidRPr="00A022D0" w:rsidRDefault="00A022D0" w:rsidP="001C32FB">
            <w:pPr>
              <w:pStyle w:val="ListParagraph"/>
              <w:rPr>
                <w:rFonts w:asciiTheme="majorHAnsi" w:hAnsiTheme="majorHAnsi" w:cstheme="majorHAnsi"/>
                <w:color w:val="000000" w:themeColor="text1"/>
                <w:sz w:val="20"/>
                <w:szCs w:val="20"/>
              </w:rPr>
            </w:pPr>
          </w:p>
          <w:p w14:paraId="73CA0CB4"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food is ordered from a restaurant or outside vendor (e.g., Pizza Friday), then </w:t>
            </w:r>
            <w:r w:rsidRPr="00A022D0">
              <w:rPr>
                <w:rFonts w:asciiTheme="majorHAnsi" w:hAnsiTheme="majorHAnsi" w:cstheme="majorHAnsi"/>
                <w:b/>
                <w:color w:val="000000" w:themeColor="text1"/>
                <w:sz w:val="20"/>
                <w:szCs w:val="20"/>
              </w:rPr>
              <w:t>consult with the parents/guardians of children with celiac disease to develop an accommodation plan</w:t>
            </w:r>
            <w:r w:rsidRPr="00A022D0">
              <w:rPr>
                <w:rFonts w:asciiTheme="majorHAnsi" w:hAnsiTheme="majorHAnsi" w:cstheme="majorHAnsi"/>
                <w:color w:val="000000" w:themeColor="text1"/>
                <w:sz w:val="20"/>
                <w:szCs w:val="20"/>
              </w:rPr>
              <w:t xml:space="preserve">. This may include </w:t>
            </w:r>
            <w:r w:rsidRPr="00A022D0">
              <w:rPr>
                <w:rFonts w:asciiTheme="majorHAnsi" w:hAnsiTheme="majorHAnsi" w:cstheme="majorHAnsi"/>
                <w:b/>
                <w:color w:val="000000" w:themeColor="text1"/>
                <w:sz w:val="20"/>
                <w:szCs w:val="20"/>
              </w:rPr>
              <w:t xml:space="preserve">ordering from a restaurant or vendor with specific knowledge </w:t>
            </w:r>
            <w:r w:rsidRPr="00A022D0">
              <w:rPr>
                <w:rFonts w:asciiTheme="majorHAnsi" w:hAnsiTheme="majorHAnsi" w:cstheme="majorHAnsi"/>
                <w:color w:val="000000" w:themeColor="text1"/>
                <w:sz w:val="20"/>
                <w:szCs w:val="20"/>
              </w:rPr>
              <w:t xml:space="preserve">about celiac disease and gluten-free food handling, or another solution if no such restaurant or vendor is available or acceptable (e.g., bring in a gluten-free pizza from home). </w:t>
            </w:r>
          </w:p>
          <w:p w14:paraId="29564423" w14:textId="77777777" w:rsidR="00A022D0" w:rsidRPr="00A022D0" w:rsidRDefault="00A022D0" w:rsidP="001C32FB">
            <w:pPr>
              <w:pStyle w:val="ListParagraph"/>
              <w:rPr>
                <w:rFonts w:asciiTheme="majorHAnsi" w:hAnsiTheme="majorHAnsi" w:cstheme="majorHAnsi"/>
                <w:color w:val="000000" w:themeColor="text1"/>
                <w:sz w:val="20"/>
                <w:szCs w:val="20"/>
              </w:rPr>
            </w:pPr>
          </w:p>
          <w:p w14:paraId="6D80B82C"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Notify the parents/guardians</w:t>
            </w:r>
            <w:r w:rsidRPr="00A022D0">
              <w:rPr>
                <w:rFonts w:asciiTheme="majorHAnsi" w:hAnsiTheme="majorHAnsi" w:cstheme="majorHAnsi"/>
                <w:color w:val="000000" w:themeColor="text1"/>
                <w:sz w:val="20"/>
                <w:szCs w:val="20"/>
              </w:rPr>
              <w:t xml:space="preserve"> of the child with celiac disease of any learning activities that may require an accommodation </w:t>
            </w:r>
            <w:r w:rsidRPr="00A022D0">
              <w:rPr>
                <w:rFonts w:asciiTheme="majorHAnsi" w:hAnsiTheme="majorHAnsi" w:cstheme="majorHAnsi"/>
                <w:b/>
                <w:color w:val="000000" w:themeColor="text1"/>
                <w:sz w:val="20"/>
                <w:szCs w:val="20"/>
              </w:rPr>
              <w:t>at least 1 week</w:t>
            </w:r>
            <w:r w:rsidRPr="00A022D0">
              <w:rPr>
                <w:rFonts w:asciiTheme="majorHAnsi" w:hAnsiTheme="majorHAnsi" w:cstheme="majorHAnsi"/>
                <w:color w:val="000000" w:themeColor="text1"/>
                <w:sz w:val="20"/>
                <w:szCs w:val="20"/>
              </w:rPr>
              <w:t xml:space="preserve"> prior to the activity.</w:t>
            </w:r>
          </w:p>
          <w:p w14:paraId="7E26586E" w14:textId="77777777" w:rsidR="00A022D0" w:rsidRPr="00A022D0" w:rsidRDefault="00A022D0" w:rsidP="001C32FB">
            <w:pPr>
              <w:pStyle w:val="ListParagraph"/>
              <w:rPr>
                <w:rFonts w:asciiTheme="majorHAnsi" w:hAnsiTheme="majorHAnsi" w:cstheme="majorHAnsi"/>
                <w:color w:val="000000" w:themeColor="text1"/>
                <w:sz w:val="20"/>
                <w:szCs w:val="20"/>
              </w:rPr>
            </w:pPr>
          </w:p>
          <w:p w14:paraId="201B7C42"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The </w:t>
            </w:r>
            <w:r w:rsidRPr="00A022D0">
              <w:rPr>
                <w:rFonts w:asciiTheme="majorHAnsi" w:hAnsiTheme="majorHAnsi" w:cstheme="majorHAnsi"/>
                <w:b/>
                <w:color w:val="000000" w:themeColor="text1"/>
                <w:sz w:val="20"/>
                <w:szCs w:val="20"/>
              </w:rPr>
              <w:t>method for parent/guardian notification</w:t>
            </w:r>
            <w:r w:rsidRPr="00A022D0">
              <w:rPr>
                <w:rFonts w:asciiTheme="majorHAnsi" w:hAnsiTheme="majorHAnsi" w:cstheme="majorHAnsi"/>
                <w:color w:val="000000" w:themeColor="text1"/>
                <w:sz w:val="20"/>
                <w:szCs w:val="20"/>
              </w:rPr>
              <w:t xml:space="preserve"> (e.g., phone, email, written letter) of accommodation needs should follow the institution’s standard parent/guardian notification procedures. </w:t>
            </w:r>
          </w:p>
          <w:p w14:paraId="597AB309" w14:textId="77777777" w:rsidR="00A022D0" w:rsidRPr="00A022D0" w:rsidRDefault="00A022D0" w:rsidP="001C32FB">
            <w:pPr>
              <w:rPr>
                <w:rFonts w:asciiTheme="majorHAnsi" w:hAnsiTheme="majorHAnsi" w:cstheme="majorHAnsi"/>
                <w:color w:val="000000" w:themeColor="text1"/>
                <w:sz w:val="20"/>
                <w:szCs w:val="20"/>
              </w:rPr>
            </w:pPr>
          </w:p>
          <w:p w14:paraId="53334FE9" w14:textId="12128F2A"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If the classroom or learning space is utilized for other functions (</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PTAs, community groups), then </w:t>
            </w:r>
            <w:r w:rsidRPr="00A022D0">
              <w:rPr>
                <w:rFonts w:asciiTheme="majorHAnsi" w:hAnsiTheme="majorHAnsi" w:cstheme="majorHAnsi"/>
                <w:b/>
                <w:color w:val="000000" w:themeColor="text1"/>
                <w:sz w:val="20"/>
                <w:szCs w:val="20"/>
              </w:rPr>
              <w:t>notify these users of all policies and rules regarding use of food or food-based materials</w:t>
            </w:r>
            <w:r w:rsidRPr="00A022D0">
              <w:rPr>
                <w:rFonts w:asciiTheme="majorHAnsi" w:hAnsiTheme="majorHAnsi" w:cstheme="majorHAnsi"/>
                <w:color w:val="000000" w:themeColor="text1"/>
                <w:sz w:val="20"/>
                <w:szCs w:val="20"/>
              </w:rPr>
              <w:t xml:space="preserve">. </w:t>
            </w:r>
          </w:p>
          <w:p w14:paraId="728D9035"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BE2370B"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gluten-containing foods or materials are used during other functions, then </w:t>
            </w:r>
            <w:r w:rsidRPr="00A022D0">
              <w:rPr>
                <w:rFonts w:asciiTheme="majorHAnsi" w:hAnsiTheme="majorHAnsi" w:cstheme="majorHAnsi"/>
                <w:b/>
                <w:color w:val="000000" w:themeColor="text1"/>
                <w:sz w:val="20"/>
                <w:szCs w:val="20"/>
              </w:rPr>
              <w:t>ensure the space is properly cleaned</w:t>
            </w:r>
            <w:r w:rsidRPr="00A022D0">
              <w:rPr>
                <w:rFonts w:asciiTheme="majorHAnsi" w:hAnsiTheme="majorHAnsi" w:cstheme="majorHAnsi"/>
                <w:color w:val="000000" w:themeColor="text1"/>
                <w:sz w:val="20"/>
                <w:szCs w:val="20"/>
              </w:rPr>
              <w:t xml:space="preserve"> prior to use by children with celiac disease. (See 3(b))</w:t>
            </w:r>
          </w:p>
          <w:p w14:paraId="70666926" w14:textId="77777777" w:rsidR="00A022D0" w:rsidRPr="00A022D0" w:rsidRDefault="00A022D0" w:rsidP="001C32FB">
            <w:pPr>
              <w:pStyle w:val="ListParagraph"/>
              <w:rPr>
                <w:rFonts w:asciiTheme="majorHAnsi" w:hAnsiTheme="majorHAnsi" w:cstheme="majorHAnsi"/>
                <w:color w:val="000000" w:themeColor="text1"/>
                <w:sz w:val="20"/>
                <w:szCs w:val="20"/>
              </w:rPr>
            </w:pPr>
          </w:p>
          <w:p w14:paraId="23DCD3F0" w14:textId="226B4856"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Report all suspected gluten exposures </w:t>
            </w:r>
            <w:r w:rsidRPr="00A022D0">
              <w:rPr>
                <w:rFonts w:asciiTheme="majorHAnsi" w:hAnsiTheme="majorHAnsi" w:cstheme="majorHAnsi"/>
                <w:color w:val="000000" w:themeColor="text1"/>
                <w:sz w:val="20"/>
                <w:szCs w:val="20"/>
              </w:rPr>
              <w:t>(</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cross-contact, ingredient list errors, menu changes, etc.), to designated staff member and parents/guardians immediately upon awareness.</w:t>
            </w:r>
          </w:p>
          <w:p w14:paraId="69BB5ED9" w14:textId="77777777" w:rsidR="00A022D0" w:rsidRPr="00A022D0" w:rsidRDefault="00A022D0" w:rsidP="001C32FB">
            <w:pPr>
              <w:rPr>
                <w:rFonts w:asciiTheme="majorHAnsi" w:hAnsiTheme="majorHAnsi" w:cstheme="majorHAnsi"/>
                <w:color w:val="000000" w:themeColor="text1"/>
                <w:sz w:val="20"/>
                <w:szCs w:val="20"/>
              </w:rPr>
            </w:pPr>
          </w:p>
          <w:p w14:paraId="5432A1AB"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In the case of a suspected gluten exposure, regardless of whether the exposure happened at home or at the institution, </w:t>
            </w:r>
            <w:r w:rsidRPr="00A022D0">
              <w:rPr>
                <w:rFonts w:asciiTheme="majorHAnsi" w:hAnsiTheme="majorHAnsi" w:cstheme="majorHAnsi"/>
                <w:b/>
                <w:color w:val="000000" w:themeColor="text1"/>
                <w:sz w:val="20"/>
                <w:szCs w:val="20"/>
              </w:rPr>
              <w:t>provide the child with celiac disease</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unrestricted access to the bathroom facility</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and health/counseling staff</w:t>
            </w:r>
            <w:r w:rsidRPr="00A022D0">
              <w:rPr>
                <w:rFonts w:asciiTheme="majorHAnsi" w:hAnsiTheme="majorHAnsi" w:cstheme="majorHAnsi"/>
                <w:color w:val="000000" w:themeColor="text1"/>
                <w:sz w:val="20"/>
                <w:szCs w:val="20"/>
              </w:rPr>
              <w:t xml:space="preserve">. </w:t>
            </w:r>
          </w:p>
        </w:tc>
        <w:tc>
          <w:tcPr>
            <w:tcW w:w="4140" w:type="dxa"/>
          </w:tcPr>
          <w:p w14:paraId="3570FA1C"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The food service provider should </w:t>
            </w:r>
            <w:r w:rsidRPr="00A022D0">
              <w:rPr>
                <w:rFonts w:asciiTheme="majorHAnsi" w:hAnsiTheme="majorHAnsi" w:cstheme="majorHAnsi"/>
                <w:b/>
                <w:color w:val="000000" w:themeColor="text1"/>
                <w:sz w:val="20"/>
                <w:szCs w:val="20"/>
              </w:rPr>
              <w:t>offer reasonably equivalent gluten-free food options</w:t>
            </w:r>
            <w:r w:rsidRPr="00A022D0">
              <w:rPr>
                <w:rFonts w:asciiTheme="majorHAnsi" w:hAnsiTheme="majorHAnsi" w:cstheme="majorHAnsi"/>
                <w:color w:val="000000" w:themeColor="text1"/>
                <w:sz w:val="20"/>
                <w:szCs w:val="20"/>
              </w:rPr>
              <w:t xml:space="preserve"> for children with celiac disease that are cooked using methods to prevent cross-contact with gluten. </w:t>
            </w:r>
          </w:p>
          <w:p w14:paraId="4A37C79B" w14:textId="77777777" w:rsidR="00A022D0" w:rsidRPr="00A022D0" w:rsidRDefault="00A022D0" w:rsidP="001C32FB">
            <w:pPr>
              <w:pStyle w:val="ListParagraph"/>
              <w:ind w:left="360"/>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 </w:t>
            </w:r>
          </w:p>
          <w:p w14:paraId="58F1716E"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All gluten-free food options served to children with celiac disease must meet the </w:t>
            </w:r>
            <w:r w:rsidRPr="00A022D0">
              <w:rPr>
                <w:rFonts w:asciiTheme="majorHAnsi" w:hAnsiTheme="majorHAnsi" w:cstheme="majorHAnsi"/>
                <w:b/>
                <w:color w:val="000000" w:themeColor="text1"/>
                <w:sz w:val="20"/>
                <w:szCs w:val="20"/>
              </w:rPr>
              <w:t>FDA’s definition of gluten-free for food labeling</w:t>
            </w:r>
            <w:r w:rsidRPr="00A022D0">
              <w:rPr>
                <w:rFonts w:asciiTheme="majorHAnsi" w:hAnsiTheme="majorHAnsi" w:cstheme="majorHAnsi"/>
                <w:color w:val="000000" w:themeColor="text1"/>
                <w:sz w:val="20"/>
                <w:szCs w:val="20"/>
              </w:rPr>
              <w:t>.</w:t>
            </w:r>
          </w:p>
          <w:p w14:paraId="419966EC" w14:textId="77777777" w:rsidR="00A022D0" w:rsidRPr="00A022D0" w:rsidRDefault="00A022D0" w:rsidP="001C32FB">
            <w:pPr>
              <w:rPr>
                <w:rFonts w:asciiTheme="majorHAnsi" w:hAnsiTheme="majorHAnsi" w:cstheme="majorHAnsi"/>
                <w:color w:val="000000" w:themeColor="text1"/>
                <w:sz w:val="20"/>
                <w:szCs w:val="20"/>
              </w:rPr>
            </w:pPr>
          </w:p>
          <w:p w14:paraId="350E3D08"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Review labels</w:t>
            </w:r>
            <w:r w:rsidRPr="00A022D0">
              <w:rPr>
                <w:rFonts w:asciiTheme="majorHAnsi" w:hAnsiTheme="majorHAnsi" w:cstheme="majorHAnsi"/>
                <w:color w:val="000000" w:themeColor="text1"/>
                <w:sz w:val="20"/>
                <w:szCs w:val="20"/>
              </w:rPr>
              <w:t xml:space="preserve"> of food items served to children with celiac disease for gluten-containing ingredients at the time of each new purchase. </w:t>
            </w:r>
          </w:p>
          <w:p w14:paraId="7E4838D0"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3B88CC2"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food is provided by families for an activity, then </w:t>
            </w:r>
            <w:r w:rsidRPr="00A022D0">
              <w:rPr>
                <w:rFonts w:asciiTheme="majorHAnsi" w:hAnsiTheme="majorHAnsi" w:cstheme="majorHAnsi"/>
                <w:b/>
                <w:color w:val="000000" w:themeColor="text1"/>
                <w:sz w:val="20"/>
                <w:szCs w:val="20"/>
              </w:rPr>
              <w:t>provide 48 hours notification to the parents/guardians</w:t>
            </w:r>
            <w:r w:rsidRPr="00A022D0">
              <w:rPr>
                <w:rFonts w:asciiTheme="majorHAnsi" w:hAnsiTheme="majorHAnsi" w:cstheme="majorHAnsi"/>
                <w:color w:val="000000" w:themeColor="text1"/>
                <w:sz w:val="20"/>
                <w:szCs w:val="20"/>
              </w:rPr>
              <w:t xml:space="preserve"> of children with celiac disease to determine an appropriate accommodation. The notification may include a description of the food item(s) and an ingredients list when available. </w:t>
            </w:r>
          </w:p>
          <w:p w14:paraId="49FCB86E" w14:textId="77777777" w:rsidR="00A022D0" w:rsidRPr="00A022D0" w:rsidRDefault="00A022D0" w:rsidP="001C32FB">
            <w:pPr>
              <w:pStyle w:val="ListParagraph"/>
              <w:ind w:left="360"/>
              <w:rPr>
                <w:rFonts w:asciiTheme="majorHAnsi" w:hAnsiTheme="majorHAnsi" w:cstheme="majorHAnsi"/>
                <w:color w:val="000000" w:themeColor="text1"/>
                <w:sz w:val="20"/>
                <w:szCs w:val="20"/>
              </w:rPr>
            </w:pPr>
          </w:p>
          <w:p w14:paraId="7F3C3883" w14:textId="08B153B2"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food is prepared in the institution, </w:t>
            </w:r>
            <w:r w:rsidRPr="00A022D0">
              <w:rPr>
                <w:rFonts w:asciiTheme="majorHAnsi" w:hAnsiTheme="majorHAnsi" w:cstheme="majorHAnsi"/>
                <w:b/>
                <w:color w:val="000000" w:themeColor="text1"/>
                <w:sz w:val="20"/>
                <w:szCs w:val="20"/>
              </w:rPr>
              <w:t>designate a</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gluten-free safe</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 xml:space="preserve">food preparation area </w:t>
            </w:r>
            <w:r w:rsidRPr="00A022D0">
              <w:rPr>
                <w:rFonts w:asciiTheme="majorHAnsi" w:hAnsiTheme="majorHAnsi" w:cstheme="majorHAnsi"/>
                <w:color w:val="000000" w:themeColor="text1"/>
                <w:sz w:val="20"/>
                <w:szCs w:val="20"/>
              </w:rPr>
              <w:t xml:space="preserve">with either dedicated or </w:t>
            </w:r>
            <w:r w:rsidR="00F4469B" w:rsidRPr="00A022D0">
              <w:rPr>
                <w:rFonts w:asciiTheme="majorHAnsi" w:hAnsiTheme="majorHAnsi" w:cstheme="majorHAnsi"/>
                <w:color w:val="000000" w:themeColor="text1"/>
                <w:sz w:val="20"/>
                <w:szCs w:val="20"/>
              </w:rPr>
              <w:t>appropriately sanitized</w:t>
            </w:r>
            <w:r w:rsidRPr="00A022D0">
              <w:rPr>
                <w:rFonts w:asciiTheme="majorHAnsi" w:hAnsiTheme="majorHAnsi" w:cstheme="majorHAnsi"/>
                <w:color w:val="000000" w:themeColor="text1"/>
                <w:sz w:val="20"/>
                <w:szCs w:val="20"/>
              </w:rPr>
              <w:t xml:space="preserve"> kitchen tools. If a dedicated area is unavailable, then </w:t>
            </w:r>
            <w:r w:rsidRPr="00A022D0">
              <w:rPr>
                <w:rFonts w:asciiTheme="majorHAnsi" w:hAnsiTheme="majorHAnsi" w:cstheme="majorHAnsi"/>
                <w:b/>
                <w:color w:val="000000" w:themeColor="text1"/>
                <w:sz w:val="20"/>
                <w:szCs w:val="20"/>
              </w:rPr>
              <w:t>clean preparation areas thoroughly</w:t>
            </w:r>
            <w:r w:rsidRPr="00A022D0">
              <w:rPr>
                <w:rFonts w:asciiTheme="majorHAnsi" w:hAnsiTheme="majorHAnsi" w:cstheme="majorHAnsi"/>
                <w:color w:val="000000" w:themeColor="text1"/>
                <w:sz w:val="20"/>
                <w:szCs w:val="20"/>
              </w:rPr>
              <w:t xml:space="preserve"> before preparing gluten-free foods. (See (3b))</w:t>
            </w:r>
          </w:p>
          <w:p w14:paraId="4450F0A7" w14:textId="77777777" w:rsidR="00A022D0" w:rsidRPr="00A022D0" w:rsidRDefault="00A022D0" w:rsidP="001C32FB">
            <w:pPr>
              <w:pStyle w:val="ListParagraph"/>
              <w:rPr>
                <w:rFonts w:asciiTheme="majorHAnsi" w:hAnsiTheme="majorHAnsi" w:cstheme="majorHAnsi"/>
                <w:color w:val="000000" w:themeColor="text1"/>
                <w:sz w:val="20"/>
                <w:szCs w:val="20"/>
              </w:rPr>
            </w:pPr>
          </w:p>
          <w:p w14:paraId="702D0245"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Provide copies of meal menus, including </w:t>
            </w:r>
            <w:r w:rsidRPr="00A022D0">
              <w:rPr>
                <w:rFonts w:asciiTheme="majorHAnsi" w:hAnsiTheme="majorHAnsi" w:cstheme="majorHAnsi"/>
                <w:b/>
                <w:color w:val="000000" w:themeColor="text1"/>
                <w:sz w:val="20"/>
                <w:szCs w:val="20"/>
              </w:rPr>
              <w:t xml:space="preserve">gluten-free food options, </w:t>
            </w:r>
            <w:r w:rsidRPr="00A022D0">
              <w:rPr>
                <w:rFonts w:asciiTheme="majorHAnsi" w:hAnsiTheme="majorHAnsi" w:cstheme="majorHAnsi"/>
                <w:color w:val="000000" w:themeColor="text1"/>
                <w:sz w:val="20"/>
                <w:szCs w:val="20"/>
              </w:rPr>
              <w:t>to parents/guardians of children with celiac disease at least one week prior to serving to assist families in meal planning.</w:t>
            </w:r>
          </w:p>
          <w:p w14:paraId="09BCF579"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121E5B8"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Clean the eating surface where the child with celiac disease might eat</w:t>
            </w:r>
            <w:r w:rsidRPr="00A022D0">
              <w:rPr>
                <w:rFonts w:asciiTheme="majorHAnsi" w:hAnsiTheme="majorHAnsi" w:cstheme="majorHAnsi"/>
                <w:color w:val="000000" w:themeColor="text1"/>
                <w:sz w:val="20"/>
                <w:szCs w:val="20"/>
              </w:rPr>
              <w:t xml:space="preserve"> so that the child can, like other children, choose where to sit during eating times. </w:t>
            </w:r>
          </w:p>
          <w:p w14:paraId="7C76979C" w14:textId="77777777" w:rsidR="00A022D0" w:rsidRPr="00A022D0" w:rsidRDefault="00A022D0" w:rsidP="001C32FB">
            <w:pPr>
              <w:rPr>
                <w:rFonts w:asciiTheme="majorHAnsi" w:hAnsiTheme="majorHAnsi" w:cstheme="majorHAnsi"/>
                <w:color w:val="000000" w:themeColor="text1"/>
              </w:rPr>
            </w:pPr>
          </w:p>
          <w:p w14:paraId="6CA33EB8" w14:textId="77777777" w:rsidR="00A022D0" w:rsidRPr="00A022D0" w:rsidRDefault="00A022D0" w:rsidP="00A022D0">
            <w:pPr>
              <w:pStyle w:val="ListParagraph"/>
              <w:numPr>
                <w:ilvl w:val="0"/>
                <w:numId w:val="17"/>
              </w:numPr>
              <w:rPr>
                <w:rFonts w:asciiTheme="majorHAnsi" w:hAnsiTheme="majorHAnsi" w:cstheme="majorHAnsi"/>
                <w:color w:val="000000" w:themeColor="text1"/>
              </w:rPr>
            </w:pPr>
            <w:r w:rsidRPr="00A022D0">
              <w:rPr>
                <w:rFonts w:asciiTheme="majorHAnsi" w:hAnsiTheme="majorHAnsi" w:cstheme="majorHAnsi"/>
                <w:color w:val="000000" w:themeColor="text1"/>
                <w:sz w:val="20"/>
                <w:szCs w:val="20"/>
              </w:rPr>
              <w:t xml:space="preserve">Encourage children and staff to </w:t>
            </w:r>
            <w:r w:rsidRPr="00A022D0">
              <w:rPr>
                <w:rFonts w:asciiTheme="majorHAnsi" w:hAnsiTheme="majorHAnsi" w:cstheme="majorHAnsi"/>
                <w:b/>
                <w:color w:val="000000" w:themeColor="text1"/>
                <w:sz w:val="20"/>
                <w:szCs w:val="20"/>
              </w:rPr>
              <w:t>wash their hands</w:t>
            </w:r>
            <w:r w:rsidRPr="00A022D0">
              <w:rPr>
                <w:rFonts w:asciiTheme="majorHAnsi" w:hAnsiTheme="majorHAnsi" w:cstheme="majorHAnsi"/>
                <w:color w:val="000000" w:themeColor="text1"/>
                <w:sz w:val="20"/>
                <w:szCs w:val="20"/>
              </w:rPr>
              <w:t xml:space="preserve"> with soap and water before and after handling or eating food.  </w:t>
            </w:r>
          </w:p>
          <w:p w14:paraId="4DAA0D35" w14:textId="77777777" w:rsidR="00A022D0" w:rsidRPr="00A022D0" w:rsidRDefault="00A022D0" w:rsidP="001C32FB">
            <w:pPr>
              <w:pStyle w:val="ListParagraph"/>
              <w:rPr>
                <w:rFonts w:asciiTheme="majorHAnsi" w:hAnsiTheme="majorHAnsi" w:cstheme="majorHAnsi"/>
                <w:color w:val="000000" w:themeColor="text1"/>
                <w:sz w:val="20"/>
                <w:szCs w:val="20"/>
              </w:rPr>
            </w:pPr>
          </w:p>
          <w:p w14:paraId="0FC9878B"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Share recipes, food labels, and ingredient lists </w:t>
            </w:r>
            <w:r w:rsidRPr="00A022D0">
              <w:rPr>
                <w:rFonts w:asciiTheme="majorHAnsi" w:hAnsiTheme="majorHAnsi" w:cstheme="majorHAnsi"/>
                <w:color w:val="000000" w:themeColor="text1"/>
                <w:sz w:val="20"/>
                <w:szCs w:val="20"/>
              </w:rPr>
              <w:t xml:space="preserve">of foods used to prepare gluten-free meals and/or snacks with parents/guardians of children with celiac disease, as requested.  </w:t>
            </w:r>
          </w:p>
          <w:p w14:paraId="41619871" w14:textId="77777777" w:rsidR="00A022D0" w:rsidRPr="00A022D0" w:rsidRDefault="00A022D0" w:rsidP="001C32FB">
            <w:pPr>
              <w:pStyle w:val="ListParagraph"/>
              <w:rPr>
                <w:rFonts w:asciiTheme="majorHAnsi" w:hAnsiTheme="majorHAnsi" w:cstheme="majorHAnsi"/>
                <w:color w:val="000000" w:themeColor="text1"/>
                <w:sz w:val="20"/>
                <w:szCs w:val="20"/>
              </w:rPr>
            </w:pPr>
          </w:p>
          <w:p w14:paraId="582202B0"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Maintain copies of all food labels</w:t>
            </w:r>
            <w:r w:rsidRPr="00A022D0">
              <w:rPr>
                <w:rFonts w:asciiTheme="majorHAnsi" w:hAnsiTheme="majorHAnsi" w:cstheme="majorHAnsi"/>
                <w:color w:val="000000" w:themeColor="text1"/>
                <w:sz w:val="20"/>
                <w:szCs w:val="20"/>
              </w:rPr>
              <w:t xml:space="preserve"> for at least 48 hours after serving a gluten-free food product in case a child with celiac disease has a reaction.  </w:t>
            </w:r>
          </w:p>
          <w:p w14:paraId="2BCDF966" w14:textId="77777777" w:rsidR="00A022D0" w:rsidRPr="00A022D0" w:rsidRDefault="00A022D0" w:rsidP="001C32FB">
            <w:pPr>
              <w:pStyle w:val="ListParagraph"/>
              <w:rPr>
                <w:rFonts w:asciiTheme="majorHAnsi" w:hAnsiTheme="majorHAnsi" w:cstheme="majorHAnsi"/>
                <w:color w:val="000000" w:themeColor="text1"/>
                <w:sz w:val="20"/>
                <w:szCs w:val="20"/>
              </w:rPr>
            </w:pPr>
          </w:p>
          <w:p w14:paraId="17E58145"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The food service provider should maintain an</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 xml:space="preserve">up-to-date contact list of vendors and manufacturers </w:t>
            </w:r>
            <w:r w:rsidRPr="00A022D0">
              <w:rPr>
                <w:rFonts w:asciiTheme="majorHAnsi" w:hAnsiTheme="majorHAnsi" w:cstheme="majorHAnsi"/>
                <w:color w:val="000000" w:themeColor="text1"/>
                <w:sz w:val="20"/>
                <w:szCs w:val="20"/>
              </w:rPr>
              <w:t xml:space="preserve">for inquiries about ingredients. </w:t>
            </w:r>
          </w:p>
          <w:p w14:paraId="5A9CE4EB" w14:textId="77777777" w:rsidR="00A022D0" w:rsidRPr="00A022D0" w:rsidRDefault="00A022D0" w:rsidP="001C32FB">
            <w:pPr>
              <w:pStyle w:val="ListParagraph"/>
              <w:rPr>
                <w:rFonts w:asciiTheme="majorHAnsi" w:hAnsiTheme="majorHAnsi" w:cstheme="majorHAnsi"/>
                <w:color w:val="000000" w:themeColor="text1"/>
                <w:sz w:val="20"/>
                <w:szCs w:val="20"/>
              </w:rPr>
            </w:pPr>
          </w:p>
          <w:p w14:paraId="5006F5B2"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Develop a standard procedure for identifying children </w:t>
            </w:r>
            <w:r w:rsidRPr="00A022D0">
              <w:rPr>
                <w:rFonts w:asciiTheme="majorHAnsi" w:hAnsiTheme="majorHAnsi" w:cstheme="majorHAnsi"/>
                <w:color w:val="000000" w:themeColor="text1"/>
                <w:sz w:val="20"/>
                <w:szCs w:val="20"/>
              </w:rPr>
              <w:t xml:space="preserve">with celiac disease who need to be served a gluten-free meal that is consistent with the Family Educational Rights and Privacy Act of 1974 (FERPA). </w:t>
            </w:r>
          </w:p>
          <w:p w14:paraId="360C7DD7" w14:textId="77777777" w:rsidR="00A022D0" w:rsidRPr="00A022D0" w:rsidRDefault="00A022D0" w:rsidP="001C32FB">
            <w:pPr>
              <w:rPr>
                <w:rFonts w:asciiTheme="majorHAnsi" w:hAnsiTheme="majorHAnsi" w:cstheme="majorHAnsi"/>
                <w:color w:val="000000" w:themeColor="text1"/>
                <w:sz w:val="20"/>
                <w:szCs w:val="20"/>
              </w:rPr>
            </w:pPr>
          </w:p>
          <w:p w14:paraId="18446239" w14:textId="65302C8E"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Report all suspected gluten exposures </w:t>
            </w:r>
            <w:r w:rsidRPr="00A022D0">
              <w:rPr>
                <w:rFonts w:asciiTheme="majorHAnsi" w:hAnsiTheme="majorHAnsi" w:cstheme="majorHAnsi"/>
                <w:color w:val="000000" w:themeColor="text1"/>
                <w:sz w:val="20"/>
                <w:szCs w:val="20"/>
              </w:rPr>
              <w:t>(</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cross-contact, ingredient list errors, menu changes), to designated staff member and parents/guardians immediately upon awareness.</w:t>
            </w:r>
          </w:p>
          <w:p w14:paraId="1278D244" w14:textId="77777777" w:rsidR="00A022D0" w:rsidRPr="00A022D0" w:rsidRDefault="00A022D0" w:rsidP="001C32FB">
            <w:pPr>
              <w:pStyle w:val="ListParagraph"/>
              <w:jc w:val="center"/>
              <w:rPr>
                <w:rFonts w:asciiTheme="majorHAnsi" w:hAnsiTheme="majorHAnsi" w:cstheme="majorHAnsi"/>
                <w:color w:val="000000" w:themeColor="text1"/>
                <w:sz w:val="20"/>
                <w:szCs w:val="20"/>
              </w:rPr>
            </w:pPr>
          </w:p>
          <w:p w14:paraId="40273EF7"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If food is prepared on site at the institution,</w:t>
            </w:r>
            <w:r w:rsidRPr="00A022D0">
              <w:rPr>
                <w:rFonts w:asciiTheme="majorHAnsi" w:hAnsiTheme="majorHAnsi" w:cstheme="majorHAnsi"/>
                <w:b/>
                <w:color w:val="000000" w:themeColor="text1"/>
                <w:sz w:val="20"/>
                <w:szCs w:val="20"/>
              </w:rPr>
              <w:t xml:space="preserve"> </w:t>
            </w:r>
            <w:r w:rsidRPr="00A022D0">
              <w:rPr>
                <w:rFonts w:asciiTheme="majorHAnsi" w:hAnsiTheme="majorHAnsi" w:cstheme="majorHAnsi"/>
                <w:color w:val="000000" w:themeColor="text1"/>
                <w:sz w:val="20"/>
                <w:szCs w:val="20"/>
              </w:rPr>
              <w:t>then</w:t>
            </w:r>
            <w:r w:rsidRPr="00A022D0">
              <w:rPr>
                <w:rFonts w:asciiTheme="majorHAnsi" w:hAnsiTheme="majorHAnsi" w:cstheme="majorHAnsi"/>
                <w:b/>
                <w:color w:val="000000" w:themeColor="text1"/>
                <w:sz w:val="20"/>
                <w:szCs w:val="20"/>
              </w:rPr>
              <w:t xml:space="preserve"> designate a staff member to oversee upkeep of gluten-free food preparation, food ordering, and the serving</w:t>
            </w:r>
            <w:r w:rsidRPr="00A022D0">
              <w:rPr>
                <w:rFonts w:asciiTheme="majorHAnsi" w:hAnsiTheme="majorHAnsi" w:cstheme="majorHAnsi"/>
                <w:color w:val="000000" w:themeColor="text1"/>
                <w:sz w:val="20"/>
                <w:szCs w:val="20"/>
              </w:rPr>
              <w:t xml:space="preserve"> to children with celiac disease. Identify a back-up individual or team in case of absence from the primary designee. </w:t>
            </w:r>
          </w:p>
          <w:p w14:paraId="3CA74F6A" w14:textId="77777777" w:rsidR="00A022D0" w:rsidRPr="00A022D0" w:rsidRDefault="00A022D0" w:rsidP="001C32FB">
            <w:pPr>
              <w:pStyle w:val="ListParagraph"/>
              <w:rPr>
                <w:rFonts w:asciiTheme="majorHAnsi" w:hAnsiTheme="majorHAnsi" w:cstheme="majorHAnsi"/>
                <w:color w:val="000000" w:themeColor="text1"/>
                <w:sz w:val="20"/>
                <w:szCs w:val="20"/>
              </w:rPr>
            </w:pPr>
          </w:p>
          <w:p w14:paraId="799E6C7F"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the institution is required to maintain an </w:t>
            </w:r>
            <w:r w:rsidRPr="00A022D0">
              <w:rPr>
                <w:rFonts w:asciiTheme="majorHAnsi" w:hAnsiTheme="majorHAnsi" w:cstheme="majorHAnsi"/>
                <w:b/>
                <w:color w:val="000000" w:themeColor="text1"/>
                <w:sz w:val="20"/>
                <w:szCs w:val="20"/>
              </w:rPr>
              <w:t>emergency supply</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of food</w:t>
            </w:r>
            <w:r w:rsidRPr="00A022D0">
              <w:rPr>
                <w:rFonts w:asciiTheme="majorHAnsi" w:hAnsiTheme="majorHAnsi" w:cstheme="majorHAnsi"/>
                <w:color w:val="000000" w:themeColor="text1"/>
                <w:sz w:val="20"/>
                <w:szCs w:val="20"/>
              </w:rPr>
              <w:t xml:space="preserve"> based on state and local laws, </w:t>
            </w:r>
            <w:r w:rsidRPr="00A022D0">
              <w:rPr>
                <w:rFonts w:asciiTheme="majorHAnsi" w:hAnsiTheme="majorHAnsi" w:cstheme="majorHAnsi"/>
                <w:b/>
                <w:color w:val="000000" w:themeColor="text1"/>
                <w:sz w:val="20"/>
                <w:szCs w:val="20"/>
              </w:rPr>
              <w:t>keep gluten-free foods</w:t>
            </w:r>
            <w:r w:rsidRPr="00A022D0">
              <w:rPr>
                <w:rFonts w:asciiTheme="majorHAnsi" w:hAnsiTheme="majorHAnsi" w:cstheme="majorHAnsi"/>
                <w:color w:val="000000" w:themeColor="text1"/>
                <w:sz w:val="20"/>
                <w:szCs w:val="20"/>
              </w:rPr>
              <w:t xml:space="preserve"> for children with celiac disease. </w:t>
            </w:r>
          </w:p>
          <w:p w14:paraId="4DB53FEB"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D61F6E8"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In the case of a suspected gluten exposure, regardless of whether the exposure happened at home or at the institution, </w:t>
            </w:r>
            <w:r w:rsidRPr="00A022D0">
              <w:rPr>
                <w:rFonts w:asciiTheme="majorHAnsi" w:hAnsiTheme="majorHAnsi" w:cstheme="majorHAnsi"/>
                <w:b/>
                <w:color w:val="000000" w:themeColor="text1"/>
                <w:sz w:val="20"/>
                <w:szCs w:val="20"/>
              </w:rPr>
              <w:t>provide the child with celiac disease</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unrestricted access to the bathroom facility</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and health/counseling staff</w:t>
            </w:r>
            <w:r w:rsidRPr="00A022D0">
              <w:rPr>
                <w:rFonts w:asciiTheme="majorHAnsi" w:hAnsiTheme="majorHAnsi" w:cstheme="majorHAnsi"/>
                <w:color w:val="000000" w:themeColor="text1"/>
                <w:sz w:val="20"/>
                <w:szCs w:val="20"/>
              </w:rPr>
              <w:t>.</w:t>
            </w:r>
          </w:p>
        </w:tc>
        <w:tc>
          <w:tcPr>
            <w:tcW w:w="2880" w:type="dxa"/>
          </w:tcPr>
          <w:p w14:paraId="724A08A1" w14:textId="047B211D"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Avoid off-site activities that would</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exclude children with celiac disease</w:t>
            </w:r>
            <w:r w:rsidRPr="00A022D0">
              <w:rPr>
                <w:rFonts w:asciiTheme="majorHAnsi" w:hAnsiTheme="majorHAnsi" w:cstheme="majorHAnsi"/>
                <w:color w:val="000000" w:themeColor="text1"/>
                <w:sz w:val="20"/>
                <w:szCs w:val="20"/>
              </w:rPr>
              <w:t xml:space="preserve"> from safe participation (</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at a bakery or other venue that will not allow gluten-free accommodations).</w:t>
            </w:r>
          </w:p>
          <w:p w14:paraId="1D3A0D57" w14:textId="77777777" w:rsidR="00A022D0" w:rsidRPr="00A022D0" w:rsidRDefault="00A022D0" w:rsidP="001C32FB">
            <w:pPr>
              <w:rPr>
                <w:rFonts w:asciiTheme="majorHAnsi" w:hAnsiTheme="majorHAnsi" w:cstheme="majorHAnsi"/>
                <w:color w:val="000000" w:themeColor="text1"/>
              </w:rPr>
            </w:pPr>
          </w:p>
          <w:p w14:paraId="571E7807"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Engage the parents/guardians</w:t>
            </w:r>
            <w:r w:rsidRPr="00A022D0">
              <w:rPr>
                <w:rFonts w:asciiTheme="majorHAnsi" w:hAnsiTheme="majorHAnsi" w:cstheme="majorHAnsi"/>
                <w:color w:val="000000" w:themeColor="text1"/>
                <w:sz w:val="20"/>
                <w:szCs w:val="20"/>
              </w:rPr>
              <w:t xml:space="preserve"> of children with celiac disease in planning for accommodations for off-site activities. </w:t>
            </w:r>
          </w:p>
          <w:p w14:paraId="46EF91F0" w14:textId="77777777" w:rsidR="00A022D0" w:rsidRPr="00A022D0" w:rsidRDefault="00A022D0" w:rsidP="001C32FB">
            <w:pPr>
              <w:pStyle w:val="ListParagraph"/>
              <w:rPr>
                <w:rFonts w:asciiTheme="majorHAnsi" w:hAnsiTheme="majorHAnsi" w:cstheme="majorHAnsi"/>
                <w:color w:val="000000" w:themeColor="text1"/>
                <w:sz w:val="20"/>
                <w:szCs w:val="20"/>
              </w:rPr>
            </w:pPr>
          </w:p>
          <w:p w14:paraId="7B151747" w14:textId="1616B257" w:rsidR="00A022D0" w:rsidRPr="00BC0DAA" w:rsidRDefault="00A022D0" w:rsidP="00BC0DAA">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w:t>
            </w:r>
            <w:r w:rsidRPr="00A022D0">
              <w:rPr>
                <w:rFonts w:asciiTheme="majorHAnsi" w:hAnsiTheme="majorHAnsi" w:cstheme="majorHAnsi"/>
                <w:b/>
                <w:color w:val="000000" w:themeColor="text1"/>
                <w:sz w:val="20"/>
                <w:szCs w:val="20"/>
              </w:rPr>
              <w:t>food will be provided by an outside vendor</w:t>
            </w:r>
            <w:r w:rsidRPr="00A022D0">
              <w:rPr>
                <w:rFonts w:asciiTheme="majorHAnsi" w:hAnsiTheme="majorHAnsi" w:cstheme="majorHAnsi"/>
                <w:color w:val="000000" w:themeColor="text1"/>
                <w:sz w:val="20"/>
                <w:szCs w:val="20"/>
              </w:rPr>
              <w:t>, then notify the vendor of the gluten-free needs of children with celiac disease and request a written plan detailing the food that will be provided, accompanying labels or ingredient lists, and</w:t>
            </w:r>
            <w:r w:rsidR="00BC0DAA">
              <w:rPr>
                <w:rFonts w:asciiTheme="majorHAnsi" w:hAnsiTheme="majorHAnsi" w:cstheme="majorHAnsi"/>
                <w:color w:val="000000" w:themeColor="text1"/>
                <w:sz w:val="20"/>
                <w:szCs w:val="20"/>
              </w:rPr>
              <w:t xml:space="preserve"> </w:t>
            </w:r>
            <w:r w:rsidRPr="00BC0DAA">
              <w:rPr>
                <w:rFonts w:asciiTheme="majorHAnsi" w:hAnsiTheme="majorHAnsi" w:cstheme="majorHAnsi"/>
                <w:color w:val="000000" w:themeColor="text1"/>
                <w:sz w:val="20"/>
                <w:szCs w:val="20"/>
              </w:rPr>
              <w:t xml:space="preserve">the method of preparation. </w:t>
            </w:r>
          </w:p>
          <w:p w14:paraId="732B0895" w14:textId="77777777" w:rsidR="00A022D0" w:rsidRPr="00A022D0" w:rsidRDefault="00A022D0" w:rsidP="001C32FB">
            <w:pPr>
              <w:pStyle w:val="ListParagraph"/>
              <w:rPr>
                <w:rFonts w:asciiTheme="majorHAnsi" w:hAnsiTheme="majorHAnsi" w:cstheme="majorHAnsi"/>
                <w:b/>
                <w:color w:val="000000" w:themeColor="text1"/>
                <w:sz w:val="20"/>
                <w:szCs w:val="20"/>
              </w:rPr>
            </w:pPr>
          </w:p>
          <w:p w14:paraId="54F53DD4"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the institution will provide the food for an off-site activity, then ensure that meals and snacks are </w:t>
            </w:r>
            <w:r w:rsidRPr="00A022D0">
              <w:rPr>
                <w:rFonts w:asciiTheme="majorHAnsi" w:hAnsiTheme="majorHAnsi" w:cstheme="majorHAnsi"/>
                <w:b/>
                <w:color w:val="000000" w:themeColor="text1"/>
                <w:sz w:val="20"/>
                <w:szCs w:val="20"/>
              </w:rPr>
              <w:t>packaged in a way that prevents cross-contact</w:t>
            </w:r>
            <w:r w:rsidRPr="00A022D0">
              <w:rPr>
                <w:rFonts w:asciiTheme="majorHAnsi" w:hAnsiTheme="majorHAnsi" w:cstheme="majorHAnsi"/>
                <w:color w:val="000000" w:themeColor="text1"/>
                <w:sz w:val="20"/>
                <w:szCs w:val="20"/>
              </w:rPr>
              <w:t xml:space="preserve"> and are </w:t>
            </w:r>
            <w:r w:rsidRPr="00A022D0">
              <w:rPr>
                <w:rFonts w:asciiTheme="majorHAnsi" w:hAnsiTheme="majorHAnsi" w:cstheme="majorHAnsi"/>
                <w:b/>
                <w:color w:val="000000" w:themeColor="text1"/>
                <w:sz w:val="20"/>
                <w:szCs w:val="20"/>
              </w:rPr>
              <w:t>clearly labeled as gluten-free foods.</w:t>
            </w:r>
            <w:r w:rsidRPr="00A022D0">
              <w:rPr>
                <w:rFonts w:asciiTheme="majorHAnsi" w:hAnsiTheme="majorHAnsi" w:cstheme="majorHAnsi"/>
                <w:color w:val="000000" w:themeColor="text1"/>
                <w:sz w:val="20"/>
                <w:szCs w:val="20"/>
              </w:rPr>
              <w:t xml:space="preserve"> </w:t>
            </w:r>
          </w:p>
          <w:p w14:paraId="5F51D80A" w14:textId="77777777" w:rsidR="00A022D0" w:rsidRPr="00A022D0" w:rsidRDefault="00A022D0" w:rsidP="001C32FB">
            <w:pPr>
              <w:rPr>
                <w:rFonts w:asciiTheme="majorHAnsi" w:hAnsiTheme="majorHAnsi" w:cstheme="majorHAnsi"/>
                <w:color w:val="000000" w:themeColor="text1"/>
                <w:sz w:val="20"/>
                <w:szCs w:val="20"/>
              </w:rPr>
            </w:pPr>
          </w:p>
          <w:p w14:paraId="61D9D24B"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the </w:t>
            </w:r>
            <w:r w:rsidRPr="00A022D0">
              <w:rPr>
                <w:rFonts w:asciiTheme="majorHAnsi" w:hAnsiTheme="majorHAnsi" w:cstheme="majorHAnsi"/>
                <w:color w:val="000000" w:themeColor="text1"/>
                <w:sz w:val="20"/>
              </w:rPr>
              <w:t xml:space="preserve">parents/guardians </w:t>
            </w:r>
            <w:r w:rsidRPr="00A022D0">
              <w:rPr>
                <w:rFonts w:asciiTheme="majorHAnsi" w:hAnsiTheme="majorHAnsi" w:cstheme="majorHAnsi"/>
                <w:color w:val="000000" w:themeColor="text1"/>
                <w:sz w:val="20"/>
                <w:szCs w:val="20"/>
              </w:rPr>
              <w:t>provide food</w:t>
            </w:r>
            <w:r w:rsidRPr="00A022D0">
              <w:rPr>
                <w:rFonts w:asciiTheme="majorHAnsi" w:hAnsiTheme="majorHAnsi" w:cstheme="majorHAnsi"/>
                <w:b/>
                <w:color w:val="000000" w:themeColor="text1"/>
                <w:sz w:val="20"/>
              </w:rPr>
              <w:t xml:space="preserve"> </w:t>
            </w:r>
            <w:r w:rsidRPr="00A022D0">
              <w:rPr>
                <w:rFonts w:asciiTheme="majorHAnsi" w:hAnsiTheme="majorHAnsi" w:cstheme="majorHAnsi"/>
                <w:color w:val="000000" w:themeColor="text1"/>
                <w:sz w:val="20"/>
                <w:szCs w:val="20"/>
              </w:rPr>
              <w:t xml:space="preserve">for the activity, then </w:t>
            </w:r>
            <w:r w:rsidRPr="00A022D0">
              <w:rPr>
                <w:rFonts w:asciiTheme="majorHAnsi" w:hAnsiTheme="majorHAnsi" w:cstheme="majorHAnsi"/>
                <w:b/>
                <w:color w:val="000000" w:themeColor="text1"/>
                <w:sz w:val="20"/>
                <w:szCs w:val="20"/>
              </w:rPr>
              <w:t>ensure there is a method for safely transporting and serving</w:t>
            </w:r>
            <w:r w:rsidRPr="00A022D0">
              <w:rPr>
                <w:rFonts w:asciiTheme="majorHAnsi" w:hAnsiTheme="majorHAnsi" w:cstheme="majorHAnsi"/>
                <w:color w:val="000000" w:themeColor="text1"/>
                <w:sz w:val="20"/>
                <w:szCs w:val="20"/>
              </w:rPr>
              <w:t xml:space="preserve"> the food to the child with celiac disease in a way that prevents cross-contact with other food items.</w:t>
            </w:r>
          </w:p>
          <w:p w14:paraId="7C657F34" w14:textId="77777777" w:rsidR="00A022D0" w:rsidRPr="00A022D0" w:rsidRDefault="00A022D0" w:rsidP="001C32FB">
            <w:pPr>
              <w:pStyle w:val="ListParagraph"/>
              <w:rPr>
                <w:rFonts w:asciiTheme="majorHAnsi" w:hAnsiTheme="majorHAnsi" w:cstheme="majorHAnsi"/>
                <w:b/>
                <w:color w:val="000000" w:themeColor="text1"/>
                <w:sz w:val="20"/>
                <w:szCs w:val="20"/>
              </w:rPr>
            </w:pPr>
          </w:p>
          <w:p w14:paraId="5CCDE6AC"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Ensure those responsible </w:t>
            </w:r>
            <w:r w:rsidRPr="00A022D0">
              <w:rPr>
                <w:rFonts w:asciiTheme="majorHAnsi" w:hAnsiTheme="majorHAnsi" w:cstheme="majorHAnsi"/>
                <w:b/>
                <w:color w:val="000000" w:themeColor="text1"/>
                <w:sz w:val="20"/>
                <w:szCs w:val="20"/>
              </w:rPr>
              <w:t>(chaperones/staff</w:t>
            </w:r>
            <w:r w:rsidRPr="00A022D0">
              <w:rPr>
                <w:rFonts w:asciiTheme="majorHAnsi" w:hAnsiTheme="majorHAnsi" w:cstheme="majorHAnsi"/>
                <w:color w:val="000000" w:themeColor="text1"/>
                <w:sz w:val="20"/>
                <w:szCs w:val="20"/>
              </w:rPr>
              <w:t xml:space="preserve">) for a child with celiac disease are </w:t>
            </w:r>
            <w:r w:rsidRPr="00A022D0">
              <w:rPr>
                <w:rFonts w:asciiTheme="majorHAnsi" w:hAnsiTheme="majorHAnsi" w:cstheme="majorHAnsi"/>
                <w:b/>
                <w:color w:val="000000" w:themeColor="text1"/>
                <w:sz w:val="20"/>
                <w:szCs w:val="20"/>
              </w:rPr>
              <w:t>informed of the accommodation plans</w:t>
            </w:r>
            <w:r w:rsidRPr="00A022D0">
              <w:rPr>
                <w:rFonts w:asciiTheme="majorHAnsi" w:hAnsiTheme="majorHAnsi" w:cstheme="majorHAnsi"/>
                <w:color w:val="000000" w:themeColor="text1"/>
                <w:sz w:val="20"/>
                <w:szCs w:val="20"/>
              </w:rPr>
              <w:t xml:space="preserve"> for children with celiac disease.</w:t>
            </w:r>
          </w:p>
          <w:p w14:paraId="62174D31" w14:textId="77777777" w:rsidR="00A022D0" w:rsidRPr="00A022D0" w:rsidRDefault="00A022D0" w:rsidP="001C32FB">
            <w:pPr>
              <w:pStyle w:val="ListParagraph"/>
              <w:rPr>
                <w:rFonts w:asciiTheme="majorHAnsi" w:hAnsiTheme="majorHAnsi" w:cstheme="majorHAnsi"/>
                <w:b/>
                <w:color w:val="000000" w:themeColor="text1"/>
                <w:sz w:val="20"/>
                <w:szCs w:val="20"/>
              </w:rPr>
            </w:pPr>
          </w:p>
          <w:p w14:paraId="32F9428B"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Inform the parents/guardians</w:t>
            </w:r>
            <w:r w:rsidRPr="00A022D0">
              <w:rPr>
                <w:rFonts w:asciiTheme="majorHAnsi" w:hAnsiTheme="majorHAnsi" w:cstheme="majorHAnsi"/>
                <w:color w:val="000000" w:themeColor="text1"/>
                <w:sz w:val="20"/>
                <w:szCs w:val="20"/>
              </w:rPr>
              <w:t xml:space="preserve"> of children with celiac disease of the plan for accommodating their children </w:t>
            </w:r>
            <w:r w:rsidRPr="00A022D0">
              <w:rPr>
                <w:rFonts w:asciiTheme="majorHAnsi" w:hAnsiTheme="majorHAnsi" w:cstheme="majorHAnsi"/>
                <w:b/>
                <w:color w:val="000000" w:themeColor="text1"/>
                <w:sz w:val="20"/>
                <w:szCs w:val="20"/>
              </w:rPr>
              <w:t>at least 1 week</w:t>
            </w:r>
            <w:r w:rsidRPr="00A022D0">
              <w:rPr>
                <w:rFonts w:asciiTheme="majorHAnsi" w:hAnsiTheme="majorHAnsi" w:cstheme="majorHAnsi"/>
                <w:color w:val="000000" w:themeColor="text1"/>
                <w:sz w:val="20"/>
                <w:szCs w:val="20"/>
              </w:rPr>
              <w:t xml:space="preserve"> prior to the activity. </w:t>
            </w:r>
          </w:p>
          <w:p w14:paraId="1F7A9DFF"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E0C0EC3"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Consider inviting the parents/guardians of children with celiac disease to </w:t>
            </w:r>
            <w:r w:rsidRPr="00A022D0">
              <w:rPr>
                <w:rFonts w:asciiTheme="majorHAnsi" w:hAnsiTheme="majorHAnsi" w:cstheme="majorHAnsi"/>
                <w:b/>
                <w:color w:val="000000" w:themeColor="text1"/>
                <w:sz w:val="20"/>
                <w:szCs w:val="20"/>
              </w:rPr>
              <w:t>accompany activities that require an accommodation.</w:t>
            </w:r>
          </w:p>
          <w:p w14:paraId="6F9F217C" w14:textId="77777777" w:rsidR="00A022D0" w:rsidRPr="00A022D0" w:rsidRDefault="00A022D0" w:rsidP="001C32FB">
            <w:pPr>
              <w:pStyle w:val="ListParagraph"/>
              <w:ind w:left="360"/>
              <w:rPr>
                <w:rFonts w:asciiTheme="majorHAnsi" w:hAnsiTheme="majorHAnsi" w:cstheme="majorHAnsi"/>
                <w:color w:val="000000" w:themeColor="text1"/>
                <w:sz w:val="20"/>
                <w:szCs w:val="20"/>
              </w:rPr>
            </w:pPr>
          </w:p>
          <w:p w14:paraId="46D4794C" w14:textId="7E6A354F"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Report all suspected gluten exposures </w:t>
            </w:r>
            <w:r w:rsidRPr="00A022D0">
              <w:rPr>
                <w:rFonts w:asciiTheme="majorHAnsi" w:hAnsiTheme="majorHAnsi" w:cstheme="majorHAnsi"/>
                <w:color w:val="000000" w:themeColor="text1"/>
                <w:sz w:val="20"/>
                <w:szCs w:val="20"/>
              </w:rPr>
              <w:t>(</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cross-contact, ingredient list errors, menu changes), to designated staff member and parents/guardians immediately upon awareness.</w:t>
            </w:r>
          </w:p>
          <w:p w14:paraId="603E3E23" w14:textId="77777777" w:rsidR="00A022D0" w:rsidRPr="00A022D0" w:rsidRDefault="00A022D0" w:rsidP="001C32FB">
            <w:pPr>
              <w:pStyle w:val="ListParagraph"/>
              <w:rPr>
                <w:rFonts w:asciiTheme="majorHAnsi" w:hAnsiTheme="majorHAnsi" w:cstheme="majorHAnsi"/>
                <w:color w:val="000000" w:themeColor="text1"/>
                <w:sz w:val="20"/>
                <w:szCs w:val="20"/>
              </w:rPr>
            </w:pPr>
          </w:p>
          <w:p w14:paraId="4EE2A346" w14:textId="77777777" w:rsidR="00A022D0" w:rsidRPr="00A022D0" w:rsidRDefault="00A022D0" w:rsidP="00A022D0">
            <w:pPr>
              <w:pStyle w:val="ListParagraph"/>
              <w:numPr>
                <w:ilvl w:val="0"/>
                <w:numId w:val="17"/>
              </w:numPr>
              <w:rPr>
                <w:rFonts w:asciiTheme="majorHAnsi" w:hAnsiTheme="majorHAnsi" w:cstheme="majorHAnsi"/>
                <w:color w:val="000000" w:themeColor="text1"/>
              </w:rPr>
            </w:pPr>
            <w:r w:rsidRPr="00A022D0">
              <w:rPr>
                <w:rFonts w:asciiTheme="majorHAnsi" w:hAnsiTheme="majorHAnsi" w:cstheme="majorHAnsi"/>
                <w:color w:val="000000" w:themeColor="text1"/>
                <w:sz w:val="20"/>
                <w:szCs w:val="20"/>
              </w:rPr>
              <w:t xml:space="preserve">In the case of a suspected gluten exposure, regardless of whether the exposure happened at home or at the institution, </w:t>
            </w:r>
            <w:r w:rsidRPr="00A022D0">
              <w:rPr>
                <w:rFonts w:asciiTheme="majorHAnsi" w:hAnsiTheme="majorHAnsi" w:cstheme="majorHAnsi"/>
                <w:b/>
                <w:color w:val="000000" w:themeColor="text1"/>
                <w:sz w:val="20"/>
                <w:szCs w:val="20"/>
              </w:rPr>
              <w:t>provide the child with celiac disease</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unrestricted access to the bathroom facility</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and health/counseling staff</w:t>
            </w:r>
            <w:r w:rsidRPr="00A022D0">
              <w:rPr>
                <w:rFonts w:asciiTheme="majorHAnsi" w:hAnsiTheme="majorHAnsi" w:cstheme="majorHAnsi"/>
                <w:color w:val="000000" w:themeColor="text1"/>
                <w:sz w:val="20"/>
                <w:szCs w:val="20"/>
              </w:rPr>
              <w:t>.</w:t>
            </w:r>
          </w:p>
        </w:tc>
      </w:tr>
    </w:tbl>
    <w:p w14:paraId="574D8EBA" w14:textId="55694A77" w:rsidR="007114EC" w:rsidRPr="00A022D0" w:rsidRDefault="007114EC" w:rsidP="0096548D">
      <w:pPr>
        <w:spacing w:line="240" w:lineRule="auto"/>
        <w:rPr>
          <w:rFonts w:asciiTheme="majorHAnsi" w:hAnsiTheme="majorHAnsi" w:cstheme="majorHAnsi"/>
        </w:rPr>
      </w:pPr>
    </w:p>
    <w:p w14:paraId="438340A1" w14:textId="77777777" w:rsidR="00686637" w:rsidRPr="00A022D0" w:rsidRDefault="00686637" w:rsidP="006852A1">
      <w:pPr>
        <w:pStyle w:val="NoSpacing"/>
        <w:rPr>
          <w:rFonts w:asciiTheme="majorHAnsi" w:hAnsiTheme="majorHAnsi" w:cstheme="majorHAnsi"/>
          <w:b/>
        </w:rPr>
      </w:pPr>
    </w:p>
    <w:p w14:paraId="563C861A" w14:textId="3AC8CB67" w:rsidR="00847D02" w:rsidRPr="00A022D0" w:rsidRDefault="00E32FC1" w:rsidP="006852A1">
      <w:pPr>
        <w:pStyle w:val="NoSpacing"/>
        <w:rPr>
          <w:rFonts w:asciiTheme="majorHAnsi" w:hAnsiTheme="majorHAnsi" w:cstheme="majorHAnsi"/>
          <w:b/>
        </w:rPr>
      </w:pPr>
      <w:r w:rsidRPr="00A022D0">
        <w:rPr>
          <w:rFonts w:asciiTheme="majorHAnsi" w:hAnsiTheme="majorHAnsi" w:cstheme="majorHAnsi"/>
          <w:b/>
        </w:rPr>
        <w:t xml:space="preserve">Plan for a Gluten Exposure: </w:t>
      </w:r>
    </w:p>
    <w:p w14:paraId="7E60570E" w14:textId="69E59316" w:rsidR="00E32FC1" w:rsidRPr="00A022D0" w:rsidRDefault="00E32FC1" w:rsidP="00E32FC1">
      <w:pPr>
        <w:pStyle w:val="NoSpacing"/>
        <w:rPr>
          <w:rFonts w:asciiTheme="majorHAnsi" w:hAnsiTheme="majorHAnsi" w:cstheme="majorHAnsi"/>
        </w:rPr>
      </w:pPr>
      <w:r w:rsidRPr="00A022D0">
        <w:rPr>
          <w:rFonts w:asciiTheme="majorHAnsi" w:hAnsiTheme="majorHAnsi" w:cstheme="majorHAnsi"/>
        </w:rPr>
        <w:t xml:space="preserve">If </w:t>
      </w:r>
      <w:r w:rsidR="00F4469B">
        <w:rPr>
          <w:rFonts w:asciiTheme="majorHAnsi" w:hAnsiTheme="majorHAnsi" w:cstheme="majorHAnsi"/>
        </w:rPr>
        <w:fldChar w:fldCharType="begin">
          <w:ffData>
            <w:name w:val="Text40"/>
            <w:enabled/>
            <w:calcOnExit w:val="0"/>
            <w:textInput/>
          </w:ffData>
        </w:fldChar>
      </w:r>
      <w:bookmarkStart w:id="41" w:name="Text40"/>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1"/>
      <w:r w:rsidR="00F4469B">
        <w:rPr>
          <w:rFonts w:asciiTheme="majorHAnsi" w:hAnsiTheme="majorHAnsi" w:cstheme="majorHAnsi"/>
        </w:rPr>
        <w:fldChar w:fldCharType="begin">
          <w:ffData>
            <w:name w:val="Text41"/>
            <w:enabled/>
            <w:calcOnExit w:val="0"/>
            <w:textInput/>
          </w:ffData>
        </w:fldChar>
      </w:r>
      <w:bookmarkStart w:id="42" w:name="Text41"/>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2"/>
      <w:r w:rsidR="00F4469B">
        <w:rPr>
          <w:rFonts w:asciiTheme="majorHAnsi" w:hAnsiTheme="majorHAnsi" w:cstheme="majorHAnsi"/>
        </w:rPr>
        <w:fldChar w:fldCharType="begin">
          <w:ffData>
            <w:name w:val="Text42"/>
            <w:enabled/>
            <w:calcOnExit w:val="0"/>
            <w:textInput/>
          </w:ffData>
        </w:fldChar>
      </w:r>
      <w:bookmarkStart w:id="43" w:name="Text42"/>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3"/>
      <w:r w:rsidR="00F4469B">
        <w:rPr>
          <w:rFonts w:asciiTheme="majorHAnsi" w:hAnsiTheme="majorHAnsi" w:cstheme="majorHAnsi"/>
        </w:rPr>
        <w:fldChar w:fldCharType="begin">
          <w:ffData>
            <w:name w:val="Text43"/>
            <w:enabled/>
            <w:calcOnExit w:val="0"/>
            <w:textInput/>
          </w:ffData>
        </w:fldChar>
      </w:r>
      <w:bookmarkStart w:id="44" w:name="Text43"/>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4"/>
      <w:r w:rsidR="00F4469B">
        <w:rPr>
          <w:rFonts w:asciiTheme="majorHAnsi" w:hAnsiTheme="majorHAnsi" w:cstheme="majorHAnsi"/>
        </w:rPr>
        <w:t xml:space="preserve"> </w:t>
      </w:r>
      <w:r w:rsidR="00F4469B" w:rsidRPr="00F4469B">
        <w:rPr>
          <w:rFonts w:asciiTheme="majorHAnsi" w:hAnsiTheme="majorHAnsi" w:cstheme="majorHAnsi"/>
          <w:highlight w:val="yellow"/>
        </w:rPr>
        <w:t>(Name)</w:t>
      </w:r>
      <w:r w:rsidR="00F4469B">
        <w:rPr>
          <w:rFonts w:asciiTheme="majorHAnsi" w:hAnsiTheme="majorHAnsi" w:cstheme="majorHAnsi"/>
        </w:rPr>
        <w:t xml:space="preserve"> </w:t>
      </w:r>
      <w:r w:rsidRPr="00A022D0">
        <w:rPr>
          <w:rFonts w:asciiTheme="majorHAnsi" w:hAnsiTheme="majorHAnsi" w:cstheme="majorHAnsi"/>
        </w:rPr>
        <w:t>is exposed to gluten,</w:t>
      </w:r>
      <w:r w:rsidR="00F4469B">
        <w:rPr>
          <w:rFonts w:asciiTheme="majorHAnsi" w:hAnsiTheme="majorHAnsi" w:cstheme="majorHAnsi"/>
        </w:rPr>
        <w:t xml:space="preserve"> </w:t>
      </w:r>
      <w:r w:rsidR="00F4469B">
        <w:rPr>
          <w:rFonts w:asciiTheme="majorHAnsi" w:hAnsiTheme="majorHAnsi" w:cstheme="majorHAnsi"/>
        </w:rPr>
        <w:fldChar w:fldCharType="begin">
          <w:ffData>
            <w:name w:val="Text44"/>
            <w:enabled/>
            <w:calcOnExit w:val="0"/>
            <w:textInput/>
          </w:ffData>
        </w:fldChar>
      </w:r>
      <w:bookmarkStart w:id="45" w:name="Text44"/>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5"/>
      <w:r w:rsidR="00F4469B">
        <w:rPr>
          <w:rFonts w:asciiTheme="majorHAnsi" w:hAnsiTheme="majorHAnsi" w:cstheme="majorHAnsi"/>
        </w:rPr>
        <w:fldChar w:fldCharType="begin">
          <w:ffData>
            <w:name w:val="Text45"/>
            <w:enabled/>
            <w:calcOnExit w:val="0"/>
            <w:textInput/>
          </w:ffData>
        </w:fldChar>
      </w:r>
      <w:bookmarkStart w:id="46" w:name="Text45"/>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6"/>
      <w:r w:rsidR="00F4469B">
        <w:rPr>
          <w:rFonts w:asciiTheme="majorHAnsi" w:hAnsiTheme="majorHAnsi" w:cstheme="majorHAnsi"/>
        </w:rPr>
        <w:fldChar w:fldCharType="begin">
          <w:ffData>
            <w:name w:val="Text46"/>
            <w:enabled/>
            <w:calcOnExit w:val="0"/>
            <w:textInput/>
          </w:ffData>
        </w:fldChar>
      </w:r>
      <w:bookmarkStart w:id="47" w:name="Text46"/>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7"/>
      <w:r w:rsidR="00F4469B">
        <w:rPr>
          <w:rFonts w:asciiTheme="majorHAnsi" w:hAnsiTheme="majorHAnsi" w:cstheme="majorHAnsi"/>
        </w:rPr>
        <w:fldChar w:fldCharType="begin">
          <w:ffData>
            <w:name w:val="Text47"/>
            <w:enabled/>
            <w:calcOnExit w:val="0"/>
            <w:textInput/>
          </w:ffData>
        </w:fldChar>
      </w:r>
      <w:bookmarkStart w:id="48" w:name="Text47"/>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8"/>
      <w:r w:rsidRPr="00A022D0">
        <w:rPr>
          <w:rFonts w:asciiTheme="majorHAnsi" w:hAnsiTheme="majorHAnsi" w:cstheme="majorHAnsi"/>
        </w:rPr>
        <w:t xml:space="preserve"> </w:t>
      </w:r>
      <w:r w:rsidR="00F4469B">
        <w:rPr>
          <w:rFonts w:asciiTheme="majorHAnsi" w:hAnsiTheme="majorHAnsi" w:cstheme="majorHAnsi"/>
        </w:rPr>
        <w:t xml:space="preserve"> </w:t>
      </w:r>
      <w:r w:rsidR="00F4469B" w:rsidRPr="00F4469B">
        <w:rPr>
          <w:rFonts w:asciiTheme="majorHAnsi" w:hAnsiTheme="majorHAnsi" w:cstheme="majorHAnsi"/>
          <w:highlight w:val="yellow"/>
        </w:rPr>
        <w:t>(he/she)</w:t>
      </w:r>
      <w:r w:rsidR="00F4469B">
        <w:rPr>
          <w:rFonts w:asciiTheme="majorHAnsi" w:hAnsiTheme="majorHAnsi" w:cstheme="majorHAnsi"/>
        </w:rPr>
        <w:t xml:space="preserve"> </w:t>
      </w:r>
      <w:r w:rsidRPr="00A022D0">
        <w:rPr>
          <w:rFonts w:asciiTheme="majorHAnsi" w:hAnsiTheme="majorHAnsi" w:cstheme="majorHAnsi"/>
        </w:rPr>
        <w:t xml:space="preserve">will not experience immediate life-threatening symptoms, such as anaphylaxis. However, as noted earlier, </w:t>
      </w:r>
      <w:r w:rsidR="00F80FE9">
        <w:rPr>
          <w:rFonts w:asciiTheme="majorHAnsi" w:hAnsiTheme="majorHAnsi" w:cstheme="majorHAnsi"/>
        </w:rPr>
        <w:fldChar w:fldCharType="begin">
          <w:ffData>
            <w:name w:val="Text44"/>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5"/>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6"/>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7"/>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sidRPr="00A022D0">
        <w:rPr>
          <w:rFonts w:asciiTheme="majorHAnsi" w:hAnsiTheme="majorHAnsi" w:cstheme="majorHAnsi"/>
        </w:rPr>
        <w:t xml:space="preserve"> </w:t>
      </w:r>
      <w:r w:rsidR="00F80FE9">
        <w:rPr>
          <w:rFonts w:asciiTheme="majorHAnsi" w:hAnsiTheme="majorHAnsi" w:cstheme="majorHAnsi"/>
        </w:rPr>
        <w:t xml:space="preserve"> </w:t>
      </w:r>
      <w:r w:rsidR="00F80FE9" w:rsidRPr="00F4469B">
        <w:rPr>
          <w:rFonts w:asciiTheme="majorHAnsi" w:hAnsiTheme="majorHAnsi" w:cstheme="majorHAnsi"/>
          <w:highlight w:val="yellow"/>
        </w:rPr>
        <w:t>(he/she)</w:t>
      </w:r>
      <w:r w:rsidR="00F80FE9">
        <w:rPr>
          <w:rFonts w:asciiTheme="majorHAnsi" w:hAnsiTheme="majorHAnsi" w:cstheme="majorHAnsi"/>
        </w:rPr>
        <w:t xml:space="preserve"> </w:t>
      </w:r>
      <w:r w:rsidRPr="00A022D0">
        <w:rPr>
          <w:rFonts w:asciiTheme="majorHAnsi" w:hAnsiTheme="majorHAnsi" w:cstheme="majorHAnsi"/>
        </w:rPr>
        <w:t xml:space="preserve">may experience </w:t>
      </w:r>
      <w:r w:rsidR="00F80FE9">
        <w:rPr>
          <w:rFonts w:asciiTheme="majorHAnsi" w:hAnsiTheme="majorHAnsi" w:cstheme="majorHAnsi"/>
        </w:rPr>
        <w:fldChar w:fldCharType="begin">
          <w:ffData>
            <w:name w:val="Text44"/>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5"/>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6"/>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7"/>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sidRPr="00A022D0">
        <w:rPr>
          <w:rFonts w:asciiTheme="majorHAnsi" w:hAnsiTheme="majorHAnsi" w:cstheme="majorHAnsi"/>
        </w:rPr>
        <w:t xml:space="preserve"> </w:t>
      </w:r>
      <w:r w:rsidR="00F80FE9">
        <w:rPr>
          <w:rFonts w:asciiTheme="majorHAnsi" w:hAnsiTheme="majorHAnsi" w:cstheme="majorHAnsi"/>
        </w:rPr>
        <w:t xml:space="preserve"> </w:t>
      </w:r>
      <w:r w:rsidR="00F80FE9" w:rsidRPr="00F4469B">
        <w:rPr>
          <w:rFonts w:asciiTheme="majorHAnsi" w:hAnsiTheme="majorHAnsi" w:cstheme="majorHAnsi"/>
          <w:highlight w:val="yellow"/>
        </w:rPr>
        <w:t>(</w:t>
      </w:r>
      <w:r w:rsidR="00F80FE9">
        <w:rPr>
          <w:rFonts w:asciiTheme="majorHAnsi" w:hAnsiTheme="majorHAnsi" w:cstheme="majorHAnsi"/>
          <w:highlight w:val="yellow"/>
        </w:rPr>
        <w:t>symptoms</w:t>
      </w:r>
      <w:r w:rsidR="00F80FE9" w:rsidRPr="00F4469B">
        <w:rPr>
          <w:rFonts w:asciiTheme="majorHAnsi" w:hAnsiTheme="majorHAnsi" w:cstheme="majorHAnsi"/>
          <w:highlight w:val="yellow"/>
        </w:rPr>
        <w:t>)</w:t>
      </w:r>
      <w:r w:rsidRPr="00A022D0">
        <w:rPr>
          <w:rFonts w:asciiTheme="majorHAnsi" w:hAnsiTheme="majorHAnsi" w:cstheme="majorHAnsi"/>
        </w:rPr>
        <w:t xml:space="preserve">. </w:t>
      </w:r>
    </w:p>
    <w:p w14:paraId="50F8B0EA" w14:textId="77777777" w:rsidR="00E32FC1" w:rsidRPr="00A022D0" w:rsidRDefault="00E32FC1" w:rsidP="00E32FC1">
      <w:pPr>
        <w:pStyle w:val="NoSpacing"/>
        <w:rPr>
          <w:rFonts w:asciiTheme="majorHAnsi" w:hAnsiTheme="majorHAnsi" w:cstheme="majorHAnsi"/>
        </w:rPr>
      </w:pPr>
    </w:p>
    <w:p w14:paraId="6FA7F286" w14:textId="749CC651" w:rsidR="00E32FC1" w:rsidRPr="00A022D0" w:rsidRDefault="00E32FC1" w:rsidP="00E32FC1">
      <w:pPr>
        <w:pStyle w:val="NoSpacing"/>
        <w:rPr>
          <w:rFonts w:asciiTheme="majorHAnsi" w:hAnsiTheme="majorHAnsi" w:cstheme="majorHAnsi"/>
        </w:rPr>
      </w:pPr>
      <w:r w:rsidRPr="00A022D0">
        <w:rPr>
          <w:rFonts w:asciiTheme="majorHAnsi" w:hAnsiTheme="majorHAnsi" w:cstheme="majorHAnsi"/>
        </w:rPr>
        <w:t xml:space="preserve">The gluten exposure may or may not have occurred at </w:t>
      </w:r>
      <w:r w:rsidR="00A20122">
        <w:rPr>
          <w:rFonts w:asciiTheme="majorHAnsi" w:hAnsiTheme="majorHAnsi" w:cstheme="majorHAnsi"/>
        </w:rPr>
        <w:fldChar w:fldCharType="begin">
          <w:ffData>
            <w:name w:val="Text44"/>
            <w:enabled/>
            <w:calcOnExit w:val="0"/>
            <w:textInput/>
          </w:ffData>
        </w:fldChar>
      </w:r>
      <w:r w:rsidR="00A20122">
        <w:rPr>
          <w:rFonts w:asciiTheme="majorHAnsi" w:hAnsiTheme="majorHAnsi" w:cstheme="majorHAnsi"/>
        </w:rPr>
        <w:instrText xml:space="preserve"> FORMTEXT </w:instrText>
      </w:r>
      <w:r w:rsidR="00A20122">
        <w:rPr>
          <w:rFonts w:asciiTheme="majorHAnsi" w:hAnsiTheme="majorHAnsi" w:cstheme="majorHAnsi"/>
        </w:rPr>
      </w:r>
      <w:r w:rsidR="00A20122">
        <w:rPr>
          <w:rFonts w:asciiTheme="majorHAnsi" w:hAnsiTheme="majorHAnsi" w:cstheme="majorHAnsi"/>
        </w:rPr>
        <w:fldChar w:fldCharType="separate"/>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rPr>
        <w:fldChar w:fldCharType="end"/>
      </w:r>
      <w:r w:rsidR="00A20122">
        <w:rPr>
          <w:rFonts w:asciiTheme="majorHAnsi" w:hAnsiTheme="majorHAnsi" w:cstheme="majorHAnsi"/>
        </w:rPr>
        <w:fldChar w:fldCharType="begin">
          <w:ffData>
            <w:name w:val="Text45"/>
            <w:enabled/>
            <w:calcOnExit w:val="0"/>
            <w:textInput/>
          </w:ffData>
        </w:fldChar>
      </w:r>
      <w:r w:rsidR="00A20122">
        <w:rPr>
          <w:rFonts w:asciiTheme="majorHAnsi" w:hAnsiTheme="majorHAnsi" w:cstheme="majorHAnsi"/>
        </w:rPr>
        <w:instrText xml:space="preserve"> FORMTEXT </w:instrText>
      </w:r>
      <w:r w:rsidR="00A20122">
        <w:rPr>
          <w:rFonts w:asciiTheme="majorHAnsi" w:hAnsiTheme="majorHAnsi" w:cstheme="majorHAnsi"/>
        </w:rPr>
      </w:r>
      <w:r w:rsidR="00A20122">
        <w:rPr>
          <w:rFonts w:asciiTheme="majorHAnsi" w:hAnsiTheme="majorHAnsi" w:cstheme="majorHAnsi"/>
        </w:rPr>
        <w:fldChar w:fldCharType="separate"/>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rPr>
        <w:fldChar w:fldCharType="end"/>
      </w:r>
      <w:r w:rsidR="00A20122">
        <w:rPr>
          <w:rFonts w:asciiTheme="majorHAnsi" w:hAnsiTheme="majorHAnsi" w:cstheme="majorHAnsi"/>
        </w:rPr>
        <w:fldChar w:fldCharType="begin">
          <w:ffData>
            <w:name w:val="Text46"/>
            <w:enabled/>
            <w:calcOnExit w:val="0"/>
            <w:textInput/>
          </w:ffData>
        </w:fldChar>
      </w:r>
      <w:r w:rsidR="00A20122">
        <w:rPr>
          <w:rFonts w:asciiTheme="majorHAnsi" w:hAnsiTheme="majorHAnsi" w:cstheme="majorHAnsi"/>
        </w:rPr>
        <w:instrText xml:space="preserve"> FORMTEXT </w:instrText>
      </w:r>
      <w:r w:rsidR="00A20122">
        <w:rPr>
          <w:rFonts w:asciiTheme="majorHAnsi" w:hAnsiTheme="majorHAnsi" w:cstheme="majorHAnsi"/>
        </w:rPr>
      </w:r>
      <w:r w:rsidR="00A20122">
        <w:rPr>
          <w:rFonts w:asciiTheme="majorHAnsi" w:hAnsiTheme="majorHAnsi" w:cstheme="majorHAnsi"/>
        </w:rPr>
        <w:fldChar w:fldCharType="separate"/>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rPr>
        <w:fldChar w:fldCharType="end"/>
      </w:r>
      <w:r w:rsidR="00A20122">
        <w:rPr>
          <w:rFonts w:asciiTheme="majorHAnsi" w:hAnsiTheme="majorHAnsi" w:cstheme="majorHAnsi"/>
        </w:rPr>
        <w:fldChar w:fldCharType="begin">
          <w:ffData>
            <w:name w:val="Text47"/>
            <w:enabled/>
            <w:calcOnExit w:val="0"/>
            <w:textInput/>
          </w:ffData>
        </w:fldChar>
      </w:r>
      <w:r w:rsidR="00A20122">
        <w:rPr>
          <w:rFonts w:asciiTheme="majorHAnsi" w:hAnsiTheme="majorHAnsi" w:cstheme="majorHAnsi"/>
        </w:rPr>
        <w:instrText xml:space="preserve"> FORMTEXT </w:instrText>
      </w:r>
      <w:r w:rsidR="00A20122">
        <w:rPr>
          <w:rFonts w:asciiTheme="majorHAnsi" w:hAnsiTheme="majorHAnsi" w:cstheme="majorHAnsi"/>
        </w:rPr>
      </w:r>
      <w:r w:rsidR="00A20122">
        <w:rPr>
          <w:rFonts w:asciiTheme="majorHAnsi" w:hAnsiTheme="majorHAnsi" w:cstheme="majorHAnsi"/>
        </w:rPr>
        <w:fldChar w:fldCharType="separate"/>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rPr>
        <w:fldChar w:fldCharType="end"/>
      </w:r>
      <w:r w:rsidR="00A20122" w:rsidRPr="00A022D0">
        <w:rPr>
          <w:rFonts w:asciiTheme="majorHAnsi" w:hAnsiTheme="majorHAnsi" w:cstheme="majorHAnsi"/>
        </w:rPr>
        <w:t xml:space="preserve"> </w:t>
      </w:r>
      <w:r w:rsidR="00A20122">
        <w:rPr>
          <w:rFonts w:asciiTheme="majorHAnsi" w:hAnsiTheme="majorHAnsi" w:cstheme="majorHAnsi"/>
        </w:rPr>
        <w:t xml:space="preserve"> </w:t>
      </w:r>
      <w:r w:rsidR="00A20122" w:rsidRPr="00F4469B">
        <w:rPr>
          <w:rFonts w:asciiTheme="majorHAnsi" w:hAnsiTheme="majorHAnsi" w:cstheme="majorHAnsi"/>
          <w:highlight w:val="yellow"/>
        </w:rPr>
        <w:t>(</w:t>
      </w:r>
      <w:r w:rsidR="00A20122">
        <w:rPr>
          <w:rFonts w:asciiTheme="majorHAnsi" w:hAnsiTheme="majorHAnsi" w:cstheme="majorHAnsi"/>
          <w:highlight w:val="yellow"/>
        </w:rPr>
        <w:t>school name</w:t>
      </w:r>
      <w:r w:rsidR="00A20122" w:rsidRPr="00F4469B">
        <w:rPr>
          <w:rFonts w:asciiTheme="majorHAnsi" w:hAnsiTheme="majorHAnsi" w:cstheme="majorHAnsi"/>
          <w:highlight w:val="yellow"/>
        </w:rPr>
        <w:t>)</w:t>
      </w:r>
      <w:r w:rsidRPr="00A022D0">
        <w:rPr>
          <w:rFonts w:asciiTheme="majorHAnsi" w:hAnsiTheme="majorHAnsi" w:cstheme="majorHAnsi"/>
        </w:rPr>
        <w:t xml:space="preserve">. The onset and duration of symptoms may range from minutes to hours to days in children with celiac disease. As such, personnel </w:t>
      </w:r>
      <w:r w:rsidR="00975EEA" w:rsidRPr="00A022D0">
        <w:rPr>
          <w:rFonts w:asciiTheme="majorHAnsi" w:hAnsiTheme="majorHAnsi" w:cstheme="majorHAnsi"/>
        </w:rPr>
        <w:t xml:space="preserve">at </w:t>
      </w:r>
      <w:r w:rsidR="00044065">
        <w:rPr>
          <w:rFonts w:asciiTheme="majorHAnsi" w:hAnsiTheme="majorHAnsi" w:cstheme="majorHAnsi"/>
        </w:rPr>
        <w:fldChar w:fldCharType="begin">
          <w:ffData>
            <w:name w:val="Text44"/>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5"/>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6"/>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7"/>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sidRPr="00A022D0">
        <w:rPr>
          <w:rFonts w:asciiTheme="majorHAnsi" w:hAnsiTheme="majorHAnsi" w:cstheme="majorHAnsi"/>
        </w:rPr>
        <w:t xml:space="preserve"> </w:t>
      </w:r>
      <w:r w:rsidR="00044065">
        <w:rPr>
          <w:rFonts w:asciiTheme="majorHAnsi" w:hAnsiTheme="majorHAnsi" w:cstheme="majorHAnsi"/>
        </w:rPr>
        <w:t xml:space="preserve"> </w:t>
      </w:r>
      <w:r w:rsidR="00044065" w:rsidRPr="00F4469B">
        <w:rPr>
          <w:rFonts w:asciiTheme="majorHAnsi" w:hAnsiTheme="majorHAnsi" w:cstheme="majorHAnsi"/>
          <w:highlight w:val="yellow"/>
        </w:rPr>
        <w:t>(</w:t>
      </w:r>
      <w:r w:rsidR="00044065">
        <w:rPr>
          <w:rFonts w:asciiTheme="majorHAnsi" w:hAnsiTheme="majorHAnsi" w:cstheme="majorHAnsi"/>
          <w:highlight w:val="yellow"/>
        </w:rPr>
        <w:t>school name</w:t>
      </w:r>
      <w:r w:rsidR="00044065" w:rsidRPr="00F4469B">
        <w:rPr>
          <w:rFonts w:asciiTheme="majorHAnsi" w:hAnsiTheme="majorHAnsi" w:cstheme="majorHAnsi"/>
          <w:highlight w:val="yellow"/>
        </w:rPr>
        <w:t>)</w:t>
      </w:r>
      <w:r w:rsidR="00975EEA" w:rsidRPr="00A022D0">
        <w:rPr>
          <w:rFonts w:asciiTheme="majorHAnsi" w:hAnsiTheme="majorHAnsi" w:cstheme="majorHAnsi"/>
        </w:rPr>
        <w:t xml:space="preserve"> </w:t>
      </w:r>
      <w:r w:rsidRPr="00A022D0">
        <w:rPr>
          <w:rFonts w:asciiTheme="majorHAnsi" w:hAnsiTheme="majorHAnsi" w:cstheme="majorHAnsi"/>
        </w:rPr>
        <w:t xml:space="preserve">should assist </w:t>
      </w:r>
      <w:r w:rsidR="00044065">
        <w:rPr>
          <w:rFonts w:asciiTheme="majorHAnsi" w:hAnsiTheme="majorHAnsi" w:cstheme="majorHAnsi"/>
        </w:rPr>
        <w:fldChar w:fldCharType="begin">
          <w:ffData>
            <w:name w:val="Text44"/>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5"/>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6"/>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7"/>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sidRPr="00A022D0">
        <w:rPr>
          <w:rFonts w:asciiTheme="majorHAnsi" w:hAnsiTheme="majorHAnsi" w:cstheme="majorHAnsi"/>
        </w:rPr>
        <w:t xml:space="preserve"> </w:t>
      </w:r>
      <w:r w:rsidR="00044065">
        <w:rPr>
          <w:rFonts w:asciiTheme="majorHAnsi" w:hAnsiTheme="majorHAnsi" w:cstheme="majorHAnsi"/>
        </w:rPr>
        <w:t xml:space="preserve"> </w:t>
      </w:r>
      <w:r w:rsidR="00044065" w:rsidRPr="00F4469B">
        <w:rPr>
          <w:rFonts w:asciiTheme="majorHAnsi" w:hAnsiTheme="majorHAnsi" w:cstheme="majorHAnsi"/>
          <w:highlight w:val="yellow"/>
        </w:rPr>
        <w:t>(</w:t>
      </w:r>
      <w:r w:rsidR="00044065">
        <w:rPr>
          <w:rFonts w:asciiTheme="majorHAnsi" w:hAnsiTheme="majorHAnsi" w:cstheme="majorHAnsi"/>
          <w:highlight w:val="yellow"/>
        </w:rPr>
        <w:t>Name</w:t>
      </w:r>
      <w:r w:rsidR="00044065" w:rsidRPr="00F4469B">
        <w:rPr>
          <w:rFonts w:asciiTheme="majorHAnsi" w:hAnsiTheme="majorHAnsi" w:cstheme="majorHAnsi"/>
          <w:highlight w:val="yellow"/>
        </w:rPr>
        <w:t>)</w:t>
      </w:r>
      <w:r w:rsidR="00975EEA" w:rsidRPr="00A022D0">
        <w:rPr>
          <w:rFonts w:asciiTheme="majorHAnsi" w:hAnsiTheme="majorHAnsi" w:cstheme="majorHAnsi"/>
        </w:rPr>
        <w:t xml:space="preserve"> if he is experiencing symptoms</w:t>
      </w:r>
      <w:r w:rsidRPr="00A022D0">
        <w:rPr>
          <w:rFonts w:asciiTheme="majorHAnsi" w:hAnsiTheme="majorHAnsi" w:cstheme="majorHAnsi"/>
        </w:rPr>
        <w:t xml:space="preserve">. This includes: </w:t>
      </w:r>
      <w:r w:rsidR="004B186E" w:rsidRPr="00A022D0">
        <w:rPr>
          <w:rFonts w:asciiTheme="majorHAnsi" w:hAnsiTheme="majorHAnsi" w:cstheme="majorHAnsi"/>
          <w:b/>
        </w:rPr>
        <w:t xml:space="preserve">contacting </w:t>
      </w:r>
      <w:r w:rsidR="008A34C4">
        <w:rPr>
          <w:rFonts w:asciiTheme="majorHAnsi" w:hAnsiTheme="majorHAnsi" w:cstheme="majorHAnsi"/>
        </w:rPr>
        <w:fldChar w:fldCharType="begin">
          <w:ffData>
            <w:name w:val="Text44"/>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5"/>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6"/>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7"/>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t>’s</w:t>
      </w:r>
      <w:r w:rsidR="008A34C4" w:rsidRPr="00A022D0">
        <w:rPr>
          <w:rFonts w:asciiTheme="majorHAnsi" w:hAnsiTheme="majorHAnsi" w:cstheme="majorHAnsi"/>
        </w:rPr>
        <w:t xml:space="preserve"> </w:t>
      </w:r>
      <w:r w:rsidR="008A34C4">
        <w:rPr>
          <w:rFonts w:asciiTheme="majorHAnsi" w:hAnsiTheme="majorHAnsi" w:cstheme="majorHAnsi"/>
        </w:rPr>
        <w:t xml:space="preserve"> </w:t>
      </w:r>
      <w:r w:rsidR="008A34C4" w:rsidRPr="00F4469B">
        <w:rPr>
          <w:rFonts w:asciiTheme="majorHAnsi" w:hAnsiTheme="majorHAnsi" w:cstheme="majorHAnsi"/>
          <w:highlight w:val="yellow"/>
        </w:rPr>
        <w:t>(</w:t>
      </w:r>
      <w:r w:rsidR="008A34C4">
        <w:rPr>
          <w:rFonts w:asciiTheme="majorHAnsi" w:hAnsiTheme="majorHAnsi" w:cstheme="majorHAnsi"/>
          <w:highlight w:val="yellow"/>
        </w:rPr>
        <w:t>Name</w:t>
      </w:r>
      <w:r w:rsidR="008A34C4" w:rsidRPr="00F4469B">
        <w:rPr>
          <w:rFonts w:asciiTheme="majorHAnsi" w:hAnsiTheme="majorHAnsi" w:cstheme="majorHAnsi"/>
          <w:highlight w:val="yellow"/>
        </w:rPr>
        <w:t>)</w:t>
      </w:r>
      <w:r w:rsidR="008A34C4" w:rsidRPr="00A022D0">
        <w:rPr>
          <w:rFonts w:asciiTheme="majorHAnsi" w:hAnsiTheme="majorHAnsi" w:cstheme="majorHAnsi"/>
        </w:rPr>
        <w:t xml:space="preserve"> </w:t>
      </w:r>
      <w:r w:rsidR="004B186E" w:rsidRPr="00A022D0">
        <w:rPr>
          <w:rFonts w:asciiTheme="majorHAnsi" w:hAnsiTheme="majorHAnsi" w:cstheme="majorHAnsi"/>
        </w:rPr>
        <w:t xml:space="preserve"> parents immediately; seeking further </w:t>
      </w:r>
      <w:r w:rsidR="004B186E" w:rsidRPr="00A022D0">
        <w:rPr>
          <w:rFonts w:asciiTheme="majorHAnsi" w:hAnsiTheme="majorHAnsi" w:cstheme="majorHAnsi"/>
          <w:b/>
        </w:rPr>
        <w:t>medical attention</w:t>
      </w:r>
      <w:r w:rsidR="004B186E" w:rsidRPr="00A022D0">
        <w:rPr>
          <w:rFonts w:asciiTheme="majorHAnsi" w:hAnsiTheme="majorHAnsi" w:cstheme="majorHAnsi"/>
        </w:rPr>
        <w:t xml:space="preserve"> if </w:t>
      </w:r>
      <w:r w:rsidR="008A34C4">
        <w:rPr>
          <w:rFonts w:asciiTheme="majorHAnsi" w:hAnsiTheme="majorHAnsi" w:cstheme="majorHAnsi"/>
        </w:rPr>
        <w:fldChar w:fldCharType="begin">
          <w:ffData>
            <w:name w:val="Text44"/>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5"/>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6"/>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7"/>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sidRPr="00A022D0">
        <w:rPr>
          <w:rFonts w:asciiTheme="majorHAnsi" w:hAnsiTheme="majorHAnsi" w:cstheme="majorHAnsi"/>
        </w:rPr>
        <w:t xml:space="preserve"> </w:t>
      </w:r>
      <w:r w:rsidR="008A34C4">
        <w:rPr>
          <w:rFonts w:asciiTheme="majorHAnsi" w:hAnsiTheme="majorHAnsi" w:cstheme="majorHAnsi"/>
        </w:rPr>
        <w:t xml:space="preserve"> </w:t>
      </w:r>
      <w:r w:rsidR="008A34C4" w:rsidRPr="00F4469B">
        <w:rPr>
          <w:rFonts w:asciiTheme="majorHAnsi" w:hAnsiTheme="majorHAnsi" w:cstheme="majorHAnsi"/>
          <w:highlight w:val="yellow"/>
        </w:rPr>
        <w:t>(</w:t>
      </w:r>
      <w:r w:rsidR="008A34C4">
        <w:rPr>
          <w:rFonts w:asciiTheme="majorHAnsi" w:hAnsiTheme="majorHAnsi" w:cstheme="majorHAnsi"/>
          <w:highlight w:val="yellow"/>
        </w:rPr>
        <w:t>Name</w:t>
      </w:r>
      <w:r w:rsidR="008A34C4" w:rsidRPr="00F4469B">
        <w:rPr>
          <w:rFonts w:asciiTheme="majorHAnsi" w:hAnsiTheme="majorHAnsi" w:cstheme="majorHAnsi"/>
          <w:highlight w:val="yellow"/>
        </w:rPr>
        <w:t>)</w:t>
      </w:r>
      <w:r w:rsidR="008A34C4" w:rsidRPr="00A022D0">
        <w:rPr>
          <w:rFonts w:asciiTheme="majorHAnsi" w:hAnsiTheme="majorHAnsi" w:cstheme="majorHAnsi"/>
        </w:rPr>
        <w:t xml:space="preserve"> </w:t>
      </w:r>
      <w:r w:rsidR="004B186E" w:rsidRPr="00A022D0">
        <w:rPr>
          <w:rFonts w:asciiTheme="majorHAnsi" w:hAnsiTheme="majorHAnsi" w:cstheme="majorHAnsi"/>
        </w:rPr>
        <w:t xml:space="preserve"> vomits continuously or appears severely dehydrated; and assigning a designated staff member to </w:t>
      </w:r>
      <w:r w:rsidR="004B186E" w:rsidRPr="00A022D0">
        <w:rPr>
          <w:rFonts w:asciiTheme="majorHAnsi" w:hAnsiTheme="majorHAnsi" w:cstheme="majorHAnsi"/>
          <w:b/>
        </w:rPr>
        <w:t>review the exposure and response to the exposure</w:t>
      </w:r>
      <w:r w:rsidR="004B186E" w:rsidRPr="00A022D0">
        <w:rPr>
          <w:rFonts w:asciiTheme="majorHAnsi" w:hAnsiTheme="majorHAnsi" w:cstheme="majorHAnsi"/>
        </w:rPr>
        <w:t xml:space="preserve"> with </w:t>
      </w:r>
      <w:r w:rsidR="008A34C4">
        <w:rPr>
          <w:rFonts w:asciiTheme="majorHAnsi" w:hAnsiTheme="majorHAnsi" w:cstheme="majorHAnsi"/>
        </w:rPr>
        <w:fldChar w:fldCharType="begin">
          <w:ffData>
            <w:name w:val="Text44"/>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5"/>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6"/>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7"/>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t>’s</w:t>
      </w:r>
      <w:r w:rsidR="008A34C4" w:rsidRPr="00A022D0">
        <w:rPr>
          <w:rFonts w:asciiTheme="majorHAnsi" w:hAnsiTheme="majorHAnsi" w:cstheme="majorHAnsi"/>
        </w:rPr>
        <w:t xml:space="preserve"> </w:t>
      </w:r>
      <w:r w:rsidR="008A34C4">
        <w:rPr>
          <w:rFonts w:asciiTheme="majorHAnsi" w:hAnsiTheme="majorHAnsi" w:cstheme="majorHAnsi"/>
        </w:rPr>
        <w:t xml:space="preserve"> </w:t>
      </w:r>
      <w:r w:rsidR="008A34C4" w:rsidRPr="00F4469B">
        <w:rPr>
          <w:rFonts w:asciiTheme="majorHAnsi" w:hAnsiTheme="majorHAnsi" w:cstheme="majorHAnsi"/>
          <w:highlight w:val="yellow"/>
        </w:rPr>
        <w:t>(</w:t>
      </w:r>
      <w:r w:rsidR="008A34C4">
        <w:rPr>
          <w:rFonts w:asciiTheme="majorHAnsi" w:hAnsiTheme="majorHAnsi" w:cstheme="majorHAnsi"/>
          <w:highlight w:val="yellow"/>
        </w:rPr>
        <w:t>Name</w:t>
      </w:r>
      <w:r w:rsidR="008A34C4" w:rsidRPr="00F4469B">
        <w:rPr>
          <w:rFonts w:asciiTheme="majorHAnsi" w:hAnsiTheme="majorHAnsi" w:cstheme="majorHAnsi"/>
          <w:highlight w:val="yellow"/>
        </w:rPr>
        <w:t>)</w:t>
      </w:r>
      <w:r w:rsidR="008A34C4" w:rsidRPr="00A022D0">
        <w:rPr>
          <w:rFonts w:asciiTheme="majorHAnsi" w:hAnsiTheme="majorHAnsi" w:cstheme="majorHAnsi"/>
        </w:rPr>
        <w:t xml:space="preserve"> </w:t>
      </w:r>
      <w:r w:rsidR="004B186E" w:rsidRPr="00A022D0">
        <w:rPr>
          <w:rFonts w:asciiTheme="majorHAnsi" w:hAnsiTheme="majorHAnsi" w:cstheme="majorHAnsi"/>
        </w:rPr>
        <w:t xml:space="preserve"> parents to develop a strategy to prevent future exposures. </w:t>
      </w:r>
    </w:p>
    <w:p w14:paraId="091C093D" w14:textId="77777777" w:rsidR="00A41A7E" w:rsidRPr="00A022D0" w:rsidRDefault="00A41A7E" w:rsidP="00E32FC1">
      <w:pPr>
        <w:pStyle w:val="NoSpacing"/>
        <w:rPr>
          <w:rFonts w:asciiTheme="majorHAnsi" w:hAnsiTheme="majorHAnsi" w:cstheme="majorHAnsi"/>
        </w:rPr>
      </w:pPr>
    </w:p>
    <w:p w14:paraId="0E23B806" w14:textId="0B57751B" w:rsidR="003B34F0" w:rsidRPr="00A022D0" w:rsidRDefault="003B34F0" w:rsidP="0096548D">
      <w:pPr>
        <w:pStyle w:val="NoSpacing"/>
        <w:rPr>
          <w:rFonts w:asciiTheme="majorHAnsi" w:hAnsiTheme="majorHAnsi" w:cstheme="majorHAnsi"/>
        </w:rPr>
      </w:pPr>
    </w:p>
    <w:p w14:paraId="4C465EA0" w14:textId="2DB2E763" w:rsidR="00BD2A48" w:rsidRPr="00A022D0" w:rsidRDefault="00E26EEC" w:rsidP="0096548D">
      <w:pPr>
        <w:spacing w:line="240" w:lineRule="auto"/>
        <w:rPr>
          <w:rFonts w:asciiTheme="majorHAnsi" w:hAnsiTheme="majorHAnsi" w:cstheme="majorHAnsi"/>
        </w:rPr>
      </w:pPr>
      <w:r w:rsidRPr="001C2CA8">
        <w:rPr>
          <w:rFonts w:asciiTheme="majorHAnsi" w:hAnsiTheme="majorHAnsi" w:cstheme="majorHAnsi"/>
          <w:b/>
        </w:rPr>
        <w:t xml:space="preserve">Attachments to </w:t>
      </w:r>
      <w:r w:rsidR="00E20D33" w:rsidRPr="001C2CA8">
        <w:rPr>
          <w:rFonts w:asciiTheme="majorHAnsi" w:hAnsiTheme="majorHAnsi" w:cstheme="majorHAnsi"/>
          <w:b/>
        </w:rPr>
        <w:t>R</w:t>
      </w:r>
      <w:r w:rsidRPr="001C2CA8">
        <w:rPr>
          <w:rFonts w:asciiTheme="majorHAnsi" w:hAnsiTheme="majorHAnsi" w:cstheme="majorHAnsi"/>
          <w:b/>
        </w:rPr>
        <w:t>eview:</w:t>
      </w:r>
      <w:r w:rsidRPr="00A022D0">
        <w:rPr>
          <w:rFonts w:asciiTheme="majorHAnsi" w:hAnsiTheme="majorHAnsi" w:cstheme="majorHAnsi"/>
        </w:rPr>
        <w:t xml:space="preserve"> </w:t>
      </w:r>
      <w:r w:rsidR="00C449FE" w:rsidRPr="00A022D0">
        <w:rPr>
          <w:rFonts w:asciiTheme="majorHAnsi" w:hAnsiTheme="majorHAnsi" w:cstheme="majorHAnsi"/>
        </w:rPr>
        <w:t xml:space="preserve">(1) </w:t>
      </w:r>
      <w:r w:rsidR="00656ACB">
        <w:rPr>
          <w:rFonts w:asciiTheme="majorHAnsi" w:hAnsiTheme="majorHAnsi" w:cstheme="majorHAnsi"/>
        </w:rPr>
        <w:t xml:space="preserve">2020 Voluntary Recommendations for Managing Celiac Disease in Learning Environments </w:t>
      </w:r>
    </w:p>
    <w:sectPr w:rsidR="00BD2A48" w:rsidRPr="00A022D0" w:rsidSect="00F94014">
      <w:footerReference w:type="default" r:id="rId8"/>
      <w:endnotePr>
        <w:numFmt w:val="decimal"/>
      </w:endnotePr>
      <w:pgSz w:w="12240" w:h="15840" w:code="1"/>
      <w:pgMar w:top="1008" w:right="1152" w:bottom="1008" w:left="1152" w:header="432"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74DE2" w14:textId="77777777" w:rsidR="00F243CC" w:rsidRDefault="00F243CC" w:rsidP="00EE0CAD">
      <w:pPr>
        <w:spacing w:line="240" w:lineRule="auto"/>
      </w:pPr>
      <w:r>
        <w:separator/>
      </w:r>
    </w:p>
  </w:endnote>
  <w:endnote w:type="continuationSeparator" w:id="0">
    <w:p w14:paraId="6C00E668" w14:textId="77777777" w:rsidR="00F243CC" w:rsidRDefault="00F243CC" w:rsidP="00EE0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825125"/>
      <w:docPartObj>
        <w:docPartGallery w:val="Page Numbers (Bottom of Page)"/>
        <w:docPartUnique/>
      </w:docPartObj>
    </w:sdtPr>
    <w:sdtEndPr/>
    <w:sdtContent>
      <w:sdt>
        <w:sdtPr>
          <w:id w:val="1728636285"/>
          <w:docPartObj>
            <w:docPartGallery w:val="Page Numbers (Top of Page)"/>
            <w:docPartUnique/>
          </w:docPartObj>
        </w:sdtPr>
        <w:sdtEndPr/>
        <w:sdtContent>
          <w:p w14:paraId="55402F17" w14:textId="3E8D08D4" w:rsidR="008F7E7E" w:rsidRDefault="008F7E7E">
            <w:pPr>
              <w:pStyle w:val="Footer"/>
              <w:jc w:val="center"/>
            </w:pPr>
            <w:r w:rsidRPr="008F7E7E">
              <w:rPr>
                <w:bCs/>
                <w:sz w:val="20"/>
                <w:szCs w:val="20"/>
              </w:rPr>
              <w:fldChar w:fldCharType="begin"/>
            </w:r>
            <w:r w:rsidRPr="008F7E7E">
              <w:rPr>
                <w:bCs/>
                <w:sz w:val="20"/>
                <w:szCs w:val="20"/>
              </w:rPr>
              <w:instrText xml:space="preserve"> PAGE </w:instrText>
            </w:r>
            <w:r w:rsidRPr="008F7E7E">
              <w:rPr>
                <w:bCs/>
                <w:sz w:val="20"/>
                <w:szCs w:val="20"/>
              </w:rPr>
              <w:fldChar w:fldCharType="separate"/>
            </w:r>
            <w:r w:rsidR="00F243CC">
              <w:rPr>
                <w:bCs/>
                <w:noProof/>
                <w:sz w:val="20"/>
                <w:szCs w:val="20"/>
              </w:rPr>
              <w:t>1</w:t>
            </w:r>
            <w:r w:rsidRPr="008F7E7E">
              <w:rPr>
                <w:bCs/>
                <w:sz w:val="20"/>
                <w:szCs w:val="20"/>
              </w:rPr>
              <w:fldChar w:fldCharType="end"/>
            </w:r>
            <w:r w:rsidRPr="008F7E7E">
              <w:rPr>
                <w:sz w:val="20"/>
                <w:szCs w:val="20"/>
              </w:rPr>
              <w:t xml:space="preserve"> of </w:t>
            </w:r>
            <w:r w:rsidRPr="008F7E7E">
              <w:rPr>
                <w:bCs/>
                <w:sz w:val="20"/>
                <w:szCs w:val="20"/>
              </w:rPr>
              <w:fldChar w:fldCharType="begin"/>
            </w:r>
            <w:r w:rsidRPr="008F7E7E">
              <w:rPr>
                <w:bCs/>
                <w:sz w:val="20"/>
                <w:szCs w:val="20"/>
              </w:rPr>
              <w:instrText xml:space="preserve"> NUMPAGES  </w:instrText>
            </w:r>
            <w:r w:rsidRPr="008F7E7E">
              <w:rPr>
                <w:bCs/>
                <w:sz w:val="20"/>
                <w:szCs w:val="20"/>
              </w:rPr>
              <w:fldChar w:fldCharType="separate"/>
            </w:r>
            <w:r w:rsidR="00F243CC">
              <w:rPr>
                <w:bCs/>
                <w:noProof/>
                <w:sz w:val="20"/>
                <w:szCs w:val="20"/>
              </w:rPr>
              <w:t>1</w:t>
            </w:r>
            <w:r w:rsidRPr="008F7E7E">
              <w:rPr>
                <w:bCs/>
                <w:sz w:val="20"/>
                <w:szCs w:val="20"/>
              </w:rPr>
              <w:fldChar w:fldCharType="end"/>
            </w:r>
          </w:p>
        </w:sdtContent>
      </w:sdt>
    </w:sdtContent>
  </w:sdt>
  <w:p w14:paraId="08B6A79B" w14:textId="77777777" w:rsidR="008F7E7E" w:rsidRDefault="008F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1F349" w14:textId="77777777" w:rsidR="00F243CC" w:rsidRDefault="00F243CC" w:rsidP="00EE0CAD">
      <w:pPr>
        <w:spacing w:line="240" w:lineRule="auto"/>
      </w:pPr>
      <w:r>
        <w:separator/>
      </w:r>
    </w:p>
  </w:footnote>
  <w:footnote w:type="continuationSeparator" w:id="0">
    <w:p w14:paraId="0B114998" w14:textId="77777777" w:rsidR="00F243CC" w:rsidRDefault="00F243CC" w:rsidP="00EE0C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55B"/>
    <w:multiLevelType w:val="hybridMultilevel"/>
    <w:tmpl w:val="D8E0B1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1000E"/>
    <w:multiLevelType w:val="hybridMultilevel"/>
    <w:tmpl w:val="A04CF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80C5E"/>
    <w:multiLevelType w:val="hybridMultilevel"/>
    <w:tmpl w:val="2E5E5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4F4FE4"/>
    <w:multiLevelType w:val="hybridMultilevel"/>
    <w:tmpl w:val="072C7F6A"/>
    <w:lvl w:ilvl="0" w:tplc="DD7C6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A7E72"/>
    <w:multiLevelType w:val="multilevel"/>
    <w:tmpl w:val="5ACCA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AF7A25"/>
    <w:multiLevelType w:val="hybridMultilevel"/>
    <w:tmpl w:val="56B25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2B2FA8"/>
    <w:multiLevelType w:val="hybridMultilevel"/>
    <w:tmpl w:val="23DAC9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A179CA"/>
    <w:multiLevelType w:val="hybridMultilevel"/>
    <w:tmpl w:val="2ADA73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E2C4A"/>
    <w:multiLevelType w:val="hybridMultilevel"/>
    <w:tmpl w:val="9A7AD7AE"/>
    <w:lvl w:ilvl="0" w:tplc="DD7C664C">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C637475"/>
    <w:multiLevelType w:val="hybridMultilevel"/>
    <w:tmpl w:val="F4725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81083E"/>
    <w:multiLevelType w:val="hybridMultilevel"/>
    <w:tmpl w:val="C074D3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1505F5B"/>
    <w:multiLevelType w:val="hybridMultilevel"/>
    <w:tmpl w:val="5EF4510A"/>
    <w:lvl w:ilvl="0" w:tplc="B030C3C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521FC9"/>
    <w:multiLevelType w:val="hybridMultilevel"/>
    <w:tmpl w:val="4D08A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693973"/>
    <w:multiLevelType w:val="hybridMultilevel"/>
    <w:tmpl w:val="800E3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CA4310"/>
    <w:multiLevelType w:val="hybridMultilevel"/>
    <w:tmpl w:val="4FD8A9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672A68"/>
    <w:multiLevelType w:val="multilevel"/>
    <w:tmpl w:val="38244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E0213C"/>
    <w:multiLevelType w:val="hybridMultilevel"/>
    <w:tmpl w:val="73CA78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E2025"/>
    <w:multiLevelType w:val="hybridMultilevel"/>
    <w:tmpl w:val="CCE61C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C51EA"/>
    <w:multiLevelType w:val="hybridMultilevel"/>
    <w:tmpl w:val="041E41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11"/>
  </w:num>
  <w:num w:numId="4">
    <w:abstractNumId w:val="9"/>
  </w:num>
  <w:num w:numId="5">
    <w:abstractNumId w:val="14"/>
  </w:num>
  <w:num w:numId="6">
    <w:abstractNumId w:val="6"/>
  </w:num>
  <w:num w:numId="7">
    <w:abstractNumId w:val="3"/>
  </w:num>
  <w:num w:numId="8">
    <w:abstractNumId w:val="1"/>
  </w:num>
  <w:num w:numId="9">
    <w:abstractNumId w:val="2"/>
  </w:num>
  <w:num w:numId="10">
    <w:abstractNumId w:val="8"/>
  </w:num>
  <w:num w:numId="11">
    <w:abstractNumId w:val="10"/>
  </w:num>
  <w:num w:numId="12">
    <w:abstractNumId w:val="0"/>
  </w:num>
  <w:num w:numId="13">
    <w:abstractNumId w:val="16"/>
  </w:num>
  <w:num w:numId="14">
    <w:abstractNumId w:val="12"/>
  </w:num>
  <w:num w:numId="15">
    <w:abstractNumId w:val="5"/>
  </w:num>
  <w:num w:numId="16">
    <w:abstractNumId w:val="13"/>
  </w:num>
  <w:num w:numId="17">
    <w:abstractNumId w:val="18"/>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48"/>
    <w:rsid w:val="00004460"/>
    <w:rsid w:val="000122B3"/>
    <w:rsid w:val="00025750"/>
    <w:rsid w:val="00030628"/>
    <w:rsid w:val="00044065"/>
    <w:rsid w:val="000448B8"/>
    <w:rsid w:val="00063FAE"/>
    <w:rsid w:val="00070B4D"/>
    <w:rsid w:val="00071C3C"/>
    <w:rsid w:val="00071EB2"/>
    <w:rsid w:val="00071F8F"/>
    <w:rsid w:val="00073D60"/>
    <w:rsid w:val="00085FBC"/>
    <w:rsid w:val="000950DD"/>
    <w:rsid w:val="00097108"/>
    <w:rsid w:val="000A2256"/>
    <w:rsid w:val="000A7596"/>
    <w:rsid w:val="000B38A0"/>
    <w:rsid w:val="000C675E"/>
    <w:rsid w:val="000D1285"/>
    <w:rsid w:val="000D2906"/>
    <w:rsid w:val="000E0AFB"/>
    <w:rsid w:val="000E43E0"/>
    <w:rsid w:val="000F2273"/>
    <w:rsid w:val="000F3DA6"/>
    <w:rsid w:val="00100807"/>
    <w:rsid w:val="00100C2A"/>
    <w:rsid w:val="00104FF6"/>
    <w:rsid w:val="0011173E"/>
    <w:rsid w:val="001140BB"/>
    <w:rsid w:val="001246A5"/>
    <w:rsid w:val="00134BE9"/>
    <w:rsid w:val="001364FC"/>
    <w:rsid w:val="00165564"/>
    <w:rsid w:val="00167196"/>
    <w:rsid w:val="001849D3"/>
    <w:rsid w:val="00197E57"/>
    <w:rsid w:val="001A3747"/>
    <w:rsid w:val="001C2CA8"/>
    <w:rsid w:val="001E0652"/>
    <w:rsid w:val="001E73BC"/>
    <w:rsid w:val="001F05CA"/>
    <w:rsid w:val="001F08B1"/>
    <w:rsid w:val="001F11C8"/>
    <w:rsid w:val="001F3C30"/>
    <w:rsid w:val="001F6DC9"/>
    <w:rsid w:val="001F7302"/>
    <w:rsid w:val="00207CCF"/>
    <w:rsid w:val="00211866"/>
    <w:rsid w:val="002204F2"/>
    <w:rsid w:val="00221E16"/>
    <w:rsid w:val="0023111F"/>
    <w:rsid w:val="00236169"/>
    <w:rsid w:val="00244917"/>
    <w:rsid w:val="002523AC"/>
    <w:rsid w:val="00253157"/>
    <w:rsid w:val="00271EA6"/>
    <w:rsid w:val="0028525B"/>
    <w:rsid w:val="00285678"/>
    <w:rsid w:val="002951C7"/>
    <w:rsid w:val="002B7CA2"/>
    <w:rsid w:val="002C2866"/>
    <w:rsid w:val="002D5D75"/>
    <w:rsid w:val="002E0C23"/>
    <w:rsid w:val="002E0EFB"/>
    <w:rsid w:val="002E28E7"/>
    <w:rsid w:val="002E77A2"/>
    <w:rsid w:val="002F3A79"/>
    <w:rsid w:val="002F4EE6"/>
    <w:rsid w:val="003147B0"/>
    <w:rsid w:val="00324BA2"/>
    <w:rsid w:val="003358CC"/>
    <w:rsid w:val="00336575"/>
    <w:rsid w:val="0033682E"/>
    <w:rsid w:val="00343C46"/>
    <w:rsid w:val="0034713E"/>
    <w:rsid w:val="003477AC"/>
    <w:rsid w:val="00347EFC"/>
    <w:rsid w:val="0036186A"/>
    <w:rsid w:val="00364706"/>
    <w:rsid w:val="003745F7"/>
    <w:rsid w:val="0037705E"/>
    <w:rsid w:val="00380D68"/>
    <w:rsid w:val="00382C5B"/>
    <w:rsid w:val="003839CF"/>
    <w:rsid w:val="003A2723"/>
    <w:rsid w:val="003A67A7"/>
    <w:rsid w:val="003B34F0"/>
    <w:rsid w:val="003B68EE"/>
    <w:rsid w:val="003C37D1"/>
    <w:rsid w:val="003E4DC6"/>
    <w:rsid w:val="00402BD7"/>
    <w:rsid w:val="00421C1C"/>
    <w:rsid w:val="004236A4"/>
    <w:rsid w:val="00426524"/>
    <w:rsid w:val="00427121"/>
    <w:rsid w:val="0043186D"/>
    <w:rsid w:val="00444B04"/>
    <w:rsid w:val="00457D35"/>
    <w:rsid w:val="004606D9"/>
    <w:rsid w:val="00462BBC"/>
    <w:rsid w:val="004645AB"/>
    <w:rsid w:val="004654BE"/>
    <w:rsid w:val="00473D5F"/>
    <w:rsid w:val="00483E79"/>
    <w:rsid w:val="00490006"/>
    <w:rsid w:val="00495742"/>
    <w:rsid w:val="004A07BA"/>
    <w:rsid w:val="004A4FAE"/>
    <w:rsid w:val="004B186E"/>
    <w:rsid w:val="004B20DD"/>
    <w:rsid w:val="004D1085"/>
    <w:rsid w:val="004D1941"/>
    <w:rsid w:val="004E2627"/>
    <w:rsid w:val="004E2834"/>
    <w:rsid w:val="004E3B9B"/>
    <w:rsid w:val="005279B2"/>
    <w:rsid w:val="00527AB5"/>
    <w:rsid w:val="00534726"/>
    <w:rsid w:val="005350AF"/>
    <w:rsid w:val="00535488"/>
    <w:rsid w:val="00574E2F"/>
    <w:rsid w:val="005760EC"/>
    <w:rsid w:val="0058043D"/>
    <w:rsid w:val="00585080"/>
    <w:rsid w:val="005E2376"/>
    <w:rsid w:val="005F29AF"/>
    <w:rsid w:val="00602F50"/>
    <w:rsid w:val="00606875"/>
    <w:rsid w:val="006072CF"/>
    <w:rsid w:val="00610342"/>
    <w:rsid w:val="00613711"/>
    <w:rsid w:val="00616EE5"/>
    <w:rsid w:val="006257C2"/>
    <w:rsid w:val="00644DE5"/>
    <w:rsid w:val="0064764A"/>
    <w:rsid w:val="00656ACB"/>
    <w:rsid w:val="00680523"/>
    <w:rsid w:val="00681470"/>
    <w:rsid w:val="00682BD3"/>
    <w:rsid w:val="006852A1"/>
    <w:rsid w:val="00686637"/>
    <w:rsid w:val="00696327"/>
    <w:rsid w:val="006C6F3E"/>
    <w:rsid w:val="006D5C6C"/>
    <w:rsid w:val="006D5D36"/>
    <w:rsid w:val="006D7241"/>
    <w:rsid w:val="006F24D4"/>
    <w:rsid w:val="0070197D"/>
    <w:rsid w:val="007114EC"/>
    <w:rsid w:val="00732DDB"/>
    <w:rsid w:val="00736395"/>
    <w:rsid w:val="00742E28"/>
    <w:rsid w:val="00751F76"/>
    <w:rsid w:val="00755D3D"/>
    <w:rsid w:val="00764F37"/>
    <w:rsid w:val="007803E8"/>
    <w:rsid w:val="007837E7"/>
    <w:rsid w:val="00793F98"/>
    <w:rsid w:val="007A477F"/>
    <w:rsid w:val="007A48FE"/>
    <w:rsid w:val="007D2462"/>
    <w:rsid w:val="007E4711"/>
    <w:rsid w:val="007F08AD"/>
    <w:rsid w:val="007F0AF4"/>
    <w:rsid w:val="007F1BD4"/>
    <w:rsid w:val="0081437C"/>
    <w:rsid w:val="008154DC"/>
    <w:rsid w:val="0083363A"/>
    <w:rsid w:val="00835FD0"/>
    <w:rsid w:val="0084151C"/>
    <w:rsid w:val="00847D02"/>
    <w:rsid w:val="00850E6E"/>
    <w:rsid w:val="008523E7"/>
    <w:rsid w:val="00854EFE"/>
    <w:rsid w:val="00872739"/>
    <w:rsid w:val="00877313"/>
    <w:rsid w:val="00883E73"/>
    <w:rsid w:val="00885316"/>
    <w:rsid w:val="008863D4"/>
    <w:rsid w:val="00890531"/>
    <w:rsid w:val="008A01EA"/>
    <w:rsid w:val="008A34C4"/>
    <w:rsid w:val="008A4C2E"/>
    <w:rsid w:val="008B0457"/>
    <w:rsid w:val="008B7BED"/>
    <w:rsid w:val="008B7EAF"/>
    <w:rsid w:val="008C785C"/>
    <w:rsid w:val="008D436C"/>
    <w:rsid w:val="008E6972"/>
    <w:rsid w:val="008F2922"/>
    <w:rsid w:val="008F5738"/>
    <w:rsid w:val="008F7362"/>
    <w:rsid w:val="008F7CFC"/>
    <w:rsid w:val="008F7E7E"/>
    <w:rsid w:val="00914084"/>
    <w:rsid w:val="009165D4"/>
    <w:rsid w:val="009241AA"/>
    <w:rsid w:val="00927B55"/>
    <w:rsid w:val="00930AB6"/>
    <w:rsid w:val="009513B0"/>
    <w:rsid w:val="00955DCF"/>
    <w:rsid w:val="0096548D"/>
    <w:rsid w:val="00970041"/>
    <w:rsid w:val="00975EEA"/>
    <w:rsid w:val="0097768D"/>
    <w:rsid w:val="00977B6C"/>
    <w:rsid w:val="0098076F"/>
    <w:rsid w:val="009807E9"/>
    <w:rsid w:val="009928F0"/>
    <w:rsid w:val="009A73F1"/>
    <w:rsid w:val="009B21BC"/>
    <w:rsid w:val="009C21CA"/>
    <w:rsid w:val="009C3A5A"/>
    <w:rsid w:val="009D1FC5"/>
    <w:rsid w:val="009D5B37"/>
    <w:rsid w:val="009E0586"/>
    <w:rsid w:val="009E50BC"/>
    <w:rsid w:val="009F0A45"/>
    <w:rsid w:val="00A022D0"/>
    <w:rsid w:val="00A0460C"/>
    <w:rsid w:val="00A126AB"/>
    <w:rsid w:val="00A20122"/>
    <w:rsid w:val="00A2097B"/>
    <w:rsid w:val="00A222D7"/>
    <w:rsid w:val="00A231C5"/>
    <w:rsid w:val="00A27C71"/>
    <w:rsid w:val="00A40BE2"/>
    <w:rsid w:val="00A41975"/>
    <w:rsid w:val="00A41A7E"/>
    <w:rsid w:val="00A442FD"/>
    <w:rsid w:val="00A5103D"/>
    <w:rsid w:val="00A51132"/>
    <w:rsid w:val="00A52979"/>
    <w:rsid w:val="00A54E12"/>
    <w:rsid w:val="00A55EE4"/>
    <w:rsid w:val="00A61DB6"/>
    <w:rsid w:val="00A65DE7"/>
    <w:rsid w:val="00A66817"/>
    <w:rsid w:val="00A972B5"/>
    <w:rsid w:val="00AA013C"/>
    <w:rsid w:val="00AA7DAE"/>
    <w:rsid w:val="00AB61F6"/>
    <w:rsid w:val="00AB6390"/>
    <w:rsid w:val="00AC102D"/>
    <w:rsid w:val="00AC188D"/>
    <w:rsid w:val="00AC19BE"/>
    <w:rsid w:val="00AC30BE"/>
    <w:rsid w:val="00AC5281"/>
    <w:rsid w:val="00AD1747"/>
    <w:rsid w:val="00AF3B37"/>
    <w:rsid w:val="00AF6650"/>
    <w:rsid w:val="00AF6994"/>
    <w:rsid w:val="00B06E23"/>
    <w:rsid w:val="00B24569"/>
    <w:rsid w:val="00B2476C"/>
    <w:rsid w:val="00B2666D"/>
    <w:rsid w:val="00B2668B"/>
    <w:rsid w:val="00B42791"/>
    <w:rsid w:val="00B45A21"/>
    <w:rsid w:val="00B54099"/>
    <w:rsid w:val="00B56682"/>
    <w:rsid w:val="00B57530"/>
    <w:rsid w:val="00B66527"/>
    <w:rsid w:val="00B732FF"/>
    <w:rsid w:val="00B928DE"/>
    <w:rsid w:val="00B931B1"/>
    <w:rsid w:val="00BA1AD9"/>
    <w:rsid w:val="00BC03E4"/>
    <w:rsid w:val="00BC0DAA"/>
    <w:rsid w:val="00BC6210"/>
    <w:rsid w:val="00BC69CA"/>
    <w:rsid w:val="00BD2A48"/>
    <w:rsid w:val="00BE0129"/>
    <w:rsid w:val="00BE2680"/>
    <w:rsid w:val="00BE5034"/>
    <w:rsid w:val="00BF7EED"/>
    <w:rsid w:val="00C06A19"/>
    <w:rsid w:val="00C1105C"/>
    <w:rsid w:val="00C15D7E"/>
    <w:rsid w:val="00C22478"/>
    <w:rsid w:val="00C449FE"/>
    <w:rsid w:val="00C83965"/>
    <w:rsid w:val="00C86696"/>
    <w:rsid w:val="00C97971"/>
    <w:rsid w:val="00CB4B67"/>
    <w:rsid w:val="00CB7378"/>
    <w:rsid w:val="00CC0FCC"/>
    <w:rsid w:val="00CC5EEA"/>
    <w:rsid w:val="00CD6E69"/>
    <w:rsid w:val="00CD7B22"/>
    <w:rsid w:val="00CE78BD"/>
    <w:rsid w:val="00D03CCE"/>
    <w:rsid w:val="00D12785"/>
    <w:rsid w:val="00D22F4E"/>
    <w:rsid w:val="00D30720"/>
    <w:rsid w:val="00D339ED"/>
    <w:rsid w:val="00D5075B"/>
    <w:rsid w:val="00D521BA"/>
    <w:rsid w:val="00DB5B3E"/>
    <w:rsid w:val="00DE1531"/>
    <w:rsid w:val="00DE153A"/>
    <w:rsid w:val="00DE55D5"/>
    <w:rsid w:val="00DE7AC1"/>
    <w:rsid w:val="00DF2CD4"/>
    <w:rsid w:val="00DF4494"/>
    <w:rsid w:val="00DF63C5"/>
    <w:rsid w:val="00E00693"/>
    <w:rsid w:val="00E04AF5"/>
    <w:rsid w:val="00E1485D"/>
    <w:rsid w:val="00E15418"/>
    <w:rsid w:val="00E20D33"/>
    <w:rsid w:val="00E23B73"/>
    <w:rsid w:val="00E24F64"/>
    <w:rsid w:val="00E2618A"/>
    <w:rsid w:val="00E26EEC"/>
    <w:rsid w:val="00E32FC1"/>
    <w:rsid w:val="00E43C33"/>
    <w:rsid w:val="00E46EE0"/>
    <w:rsid w:val="00E56A60"/>
    <w:rsid w:val="00E60A11"/>
    <w:rsid w:val="00E666B9"/>
    <w:rsid w:val="00E66DFA"/>
    <w:rsid w:val="00E70142"/>
    <w:rsid w:val="00E713FC"/>
    <w:rsid w:val="00E74CD9"/>
    <w:rsid w:val="00E816D4"/>
    <w:rsid w:val="00E954D3"/>
    <w:rsid w:val="00E95C7B"/>
    <w:rsid w:val="00E9658C"/>
    <w:rsid w:val="00EA4BF8"/>
    <w:rsid w:val="00EA7D3B"/>
    <w:rsid w:val="00EB260E"/>
    <w:rsid w:val="00EB5131"/>
    <w:rsid w:val="00EC363A"/>
    <w:rsid w:val="00EC4BFC"/>
    <w:rsid w:val="00ED010B"/>
    <w:rsid w:val="00EE0A2A"/>
    <w:rsid w:val="00EE0CAD"/>
    <w:rsid w:val="00EE4C38"/>
    <w:rsid w:val="00F006EF"/>
    <w:rsid w:val="00F00761"/>
    <w:rsid w:val="00F01B8A"/>
    <w:rsid w:val="00F1248B"/>
    <w:rsid w:val="00F23CA5"/>
    <w:rsid w:val="00F243CC"/>
    <w:rsid w:val="00F2745C"/>
    <w:rsid w:val="00F27F6C"/>
    <w:rsid w:val="00F3540D"/>
    <w:rsid w:val="00F3760B"/>
    <w:rsid w:val="00F4438A"/>
    <w:rsid w:val="00F4469B"/>
    <w:rsid w:val="00F46DC6"/>
    <w:rsid w:val="00F528F4"/>
    <w:rsid w:val="00F6479F"/>
    <w:rsid w:val="00F72449"/>
    <w:rsid w:val="00F80FE9"/>
    <w:rsid w:val="00F81874"/>
    <w:rsid w:val="00F81CED"/>
    <w:rsid w:val="00F90B40"/>
    <w:rsid w:val="00F9337E"/>
    <w:rsid w:val="00F94014"/>
    <w:rsid w:val="00FA1651"/>
    <w:rsid w:val="00FA1E67"/>
    <w:rsid w:val="00FA5CAF"/>
    <w:rsid w:val="00FB0514"/>
    <w:rsid w:val="00FF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08685"/>
  <w15:docId w15:val="{59DF9D10-4894-4AF4-B448-9D98E31A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0CAD"/>
    <w:pPr>
      <w:tabs>
        <w:tab w:val="center" w:pos="4680"/>
        <w:tab w:val="right" w:pos="9360"/>
      </w:tabs>
      <w:spacing w:line="240" w:lineRule="auto"/>
    </w:pPr>
  </w:style>
  <w:style w:type="character" w:customStyle="1" w:styleId="HeaderChar">
    <w:name w:val="Header Char"/>
    <w:basedOn w:val="DefaultParagraphFont"/>
    <w:link w:val="Header"/>
    <w:uiPriority w:val="99"/>
    <w:rsid w:val="00EE0CAD"/>
  </w:style>
  <w:style w:type="paragraph" w:styleId="Footer">
    <w:name w:val="footer"/>
    <w:basedOn w:val="Normal"/>
    <w:link w:val="FooterChar"/>
    <w:uiPriority w:val="99"/>
    <w:unhideWhenUsed/>
    <w:rsid w:val="00EE0CAD"/>
    <w:pPr>
      <w:tabs>
        <w:tab w:val="center" w:pos="4680"/>
        <w:tab w:val="right" w:pos="9360"/>
      </w:tabs>
      <w:spacing w:line="240" w:lineRule="auto"/>
    </w:pPr>
  </w:style>
  <w:style w:type="character" w:customStyle="1" w:styleId="FooterChar">
    <w:name w:val="Footer Char"/>
    <w:basedOn w:val="DefaultParagraphFont"/>
    <w:link w:val="Footer"/>
    <w:uiPriority w:val="99"/>
    <w:rsid w:val="00EE0CAD"/>
  </w:style>
  <w:style w:type="character" w:styleId="Hyperlink">
    <w:name w:val="Hyperlink"/>
    <w:basedOn w:val="DefaultParagraphFont"/>
    <w:uiPriority w:val="99"/>
    <w:unhideWhenUsed/>
    <w:rsid w:val="003745F7"/>
    <w:rPr>
      <w:color w:val="0000FF"/>
      <w:u w:val="single"/>
    </w:rPr>
  </w:style>
  <w:style w:type="paragraph" w:styleId="FootnoteText">
    <w:name w:val="footnote text"/>
    <w:basedOn w:val="Normal"/>
    <w:link w:val="FootnoteTextChar"/>
    <w:uiPriority w:val="99"/>
    <w:semiHidden/>
    <w:unhideWhenUsed/>
    <w:rsid w:val="00E66DFA"/>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E66DFA"/>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E66DFA"/>
    <w:rPr>
      <w:vertAlign w:val="superscript"/>
    </w:rPr>
  </w:style>
  <w:style w:type="paragraph" w:styleId="ListParagraph">
    <w:name w:val="List Paragraph"/>
    <w:basedOn w:val="Normal"/>
    <w:uiPriority w:val="34"/>
    <w:qFormat/>
    <w:rsid w:val="00E66DFA"/>
    <w:pPr>
      <w:ind w:left="720"/>
      <w:contextualSpacing/>
    </w:pPr>
  </w:style>
  <w:style w:type="character" w:styleId="Emphasis">
    <w:name w:val="Emphasis"/>
    <w:basedOn w:val="DefaultParagraphFont"/>
    <w:uiPriority w:val="20"/>
    <w:qFormat/>
    <w:rsid w:val="00380D68"/>
    <w:rPr>
      <w:i/>
      <w:iCs/>
    </w:rPr>
  </w:style>
  <w:style w:type="paragraph" w:styleId="NoSpacing">
    <w:name w:val="No Spacing"/>
    <w:uiPriority w:val="1"/>
    <w:qFormat/>
    <w:rsid w:val="00764F37"/>
    <w:pPr>
      <w:spacing w:line="240" w:lineRule="auto"/>
    </w:pPr>
  </w:style>
  <w:style w:type="paragraph" w:styleId="NormalWeb">
    <w:name w:val="Normal (Web)"/>
    <w:basedOn w:val="Normal"/>
    <w:uiPriority w:val="99"/>
    <w:unhideWhenUsed/>
    <w:rsid w:val="00AC52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253157"/>
    <w:rPr>
      <w:color w:val="605E5C"/>
      <w:shd w:val="clear" w:color="auto" w:fill="E1DFDD"/>
    </w:rPr>
  </w:style>
  <w:style w:type="character" w:styleId="FollowedHyperlink">
    <w:name w:val="FollowedHyperlink"/>
    <w:basedOn w:val="DefaultParagraphFont"/>
    <w:uiPriority w:val="99"/>
    <w:semiHidden/>
    <w:unhideWhenUsed/>
    <w:rsid w:val="007837E7"/>
    <w:rPr>
      <w:color w:val="800080" w:themeColor="followedHyperlink"/>
      <w:u w:val="single"/>
    </w:rPr>
  </w:style>
  <w:style w:type="table" w:styleId="TableGrid">
    <w:name w:val="Table Grid"/>
    <w:basedOn w:val="TableNormal"/>
    <w:uiPriority w:val="39"/>
    <w:unhideWhenUsed/>
    <w:rsid w:val="00E148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66527"/>
    <w:rPr>
      <w:color w:val="605E5C"/>
      <w:shd w:val="clear" w:color="auto" w:fill="E1DFDD"/>
    </w:rPr>
  </w:style>
  <w:style w:type="paragraph" w:styleId="EndnoteText">
    <w:name w:val="endnote text"/>
    <w:basedOn w:val="Normal"/>
    <w:link w:val="EndnoteTextChar"/>
    <w:uiPriority w:val="99"/>
    <w:semiHidden/>
    <w:unhideWhenUsed/>
    <w:rsid w:val="00644DE5"/>
    <w:pPr>
      <w:spacing w:line="240" w:lineRule="auto"/>
    </w:pPr>
    <w:rPr>
      <w:sz w:val="20"/>
      <w:szCs w:val="20"/>
    </w:rPr>
  </w:style>
  <w:style w:type="character" w:customStyle="1" w:styleId="EndnoteTextChar">
    <w:name w:val="Endnote Text Char"/>
    <w:basedOn w:val="DefaultParagraphFont"/>
    <w:link w:val="EndnoteText"/>
    <w:uiPriority w:val="99"/>
    <w:semiHidden/>
    <w:rsid w:val="00644DE5"/>
    <w:rPr>
      <w:sz w:val="20"/>
      <w:szCs w:val="20"/>
    </w:rPr>
  </w:style>
  <w:style w:type="character" w:styleId="EndnoteReference">
    <w:name w:val="endnote reference"/>
    <w:basedOn w:val="DefaultParagraphFont"/>
    <w:uiPriority w:val="99"/>
    <w:semiHidden/>
    <w:unhideWhenUsed/>
    <w:rsid w:val="00644DE5"/>
    <w:rPr>
      <w:vertAlign w:val="superscript"/>
    </w:rPr>
  </w:style>
  <w:style w:type="paragraph" w:styleId="BalloonText">
    <w:name w:val="Balloon Text"/>
    <w:basedOn w:val="Normal"/>
    <w:link w:val="BalloonTextChar"/>
    <w:uiPriority w:val="99"/>
    <w:semiHidden/>
    <w:unhideWhenUsed/>
    <w:rsid w:val="00616EE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6EE5"/>
    <w:rPr>
      <w:rFonts w:ascii="Times New Roman" w:hAnsi="Times New Roman" w:cs="Times New Roman"/>
      <w:sz w:val="18"/>
      <w:szCs w:val="18"/>
    </w:rPr>
  </w:style>
  <w:style w:type="paragraph" w:styleId="Revision">
    <w:name w:val="Revision"/>
    <w:hidden/>
    <w:uiPriority w:val="99"/>
    <w:semiHidden/>
    <w:rsid w:val="00E32FC1"/>
    <w:pPr>
      <w:spacing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5504">
      <w:bodyDiv w:val="1"/>
      <w:marLeft w:val="0"/>
      <w:marRight w:val="0"/>
      <w:marTop w:val="0"/>
      <w:marBottom w:val="0"/>
      <w:divBdr>
        <w:top w:val="none" w:sz="0" w:space="0" w:color="auto"/>
        <w:left w:val="none" w:sz="0" w:space="0" w:color="auto"/>
        <w:bottom w:val="none" w:sz="0" w:space="0" w:color="auto"/>
        <w:right w:val="none" w:sz="0" w:space="0" w:color="auto"/>
      </w:divBdr>
      <w:divsChild>
        <w:div w:id="607006681">
          <w:marLeft w:val="0"/>
          <w:marRight w:val="0"/>
          <w:marTop w:val="0"/>
          <w:marBottom w:val="0"/>
          <w:divBdr>
            <w:top w:val="none" w:sz="0" w:space="0" w:color="auto"/>
            <w:left w:val="none" w:sz="0" w:space="0" w:color="auto"/>
            <w:bottom w:val="none" w:sz="0" w:space="0" w:color="auto"/>
            <w:right w:val="none" w:sz="0" w:space="0" w:color="auto"/>
          </w:divBdr>
          <w:divsChild>
            <w:div w:id="255793668">
              <w:marLeft w:val="0"/>
              <w:marRight w:val="0"/>
              <w:marTop w:val="0"/>
              <w:marBottom w:val="0"/>
              <w:divBdr>
                <w:top w:val="none" w:sz="0" w:space="0" w:color="auto"/>
                <w:left w:val="none" w:sz="0" w:space="0" w:color="auto"/>
                <w:bottom w:val="none" w:sz="0" w:space="0" w:color="auto"/>
                <w:right w:val="none" w:sz="0" w:space="0" w:color="auto"/>
              </w:divBdr>
            </w:div>
            <w:div w:id="652756255">
              <w:marLeft w:val="0"/>
              <w:marRight w:val="0"/>
              <w:marTop w:val="0"/>
              <w:marBottom w:val="0"/>
              <w:divBdr>
                <w:top w:val="none" w:sz="0" w:space="0" w:color="auto"/>
                <w:left w:val="none" w:sz="0" w:space="0" w:color="auto"/>
                <w:bottom w:val="none" w:sz="0" w:space="0" w:color="auto"/>
                <w:right w:val="none" w:sz="0" w:space="0" w:color="auto"/>
              </w:divBdr>
            </w:div>
            <w:div w:id="1695577712">
              <w:marLeft w:val="0"/>
              <w:marRight w:val="0"/>
              <w:marTop w:val="0"/>
              <w:marBottom w:val="0"/>
              <w:divBdr>
                <w:top w:val="none" w:sz="0" w:space="0" w:color="auto"/>
                <w:left w:val="none" w:sz="0" w:space="0" w:color="auto"/>
                <w:bottom w:val="none" w:sz="0" w:space="0" w:color="auto"/>
                <w:right w:val="none" w:sz="0" w:space="0" w:color="auto"/>
              </w:divBdr>
            </w:div>
            <w:div w:id="1357271281">
              <w:marLeft w:val="0"/>
              <w:marRight w:val="0"/>
              <w:marTop w:val="0"/>
              <w:marBottom w:val="0"/>
              <w:divBdr>
                <w:top w:val="none" w:sz="0" w:space="0" w:color="auto"/>
                <w:left w:val="none" w:sz="0" w:space="0" w:color="auto"/>
                <w:bottom w:val="none" w:sz="0" w:space="0" w:color="auto"/>
                <w:right w:val="none" w:sz="0" w:space="0" w:color="auto"/>
              </w:divBdr>
            </w:div>
            <w:div w:id="13406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07917">
      <w:bodyDiv w:val="1"/>
      <w:marLeft w:val="0"/>
      <w:marRight w:val="0"/>
      <w:marTop w:val="0"/>
      <w:marBottom w:val="0"/>
      <w:divBdr>
        <w:top w:val="none" w:sz="0" w:space="0" w:color="auto"/>
        <w:left w:val="none" w:sz="0" w:space="0" w:color="auto"/>
        <w:bottom w:val="none" w:sz="0" w:space="0" w:color="auto"/>
        <w:right w:val="none" w:sz="0" w:space="0" w:color="auto"/>
      </w:divBdr>
      <w:divsChild>
        <w:div w:id="162627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453617">
      <w:bodyDiv w:val="1"/>
      <w:marLeft w:val="0"/>
      <w:marRight w:val="0"/>
      <w:marTop w:val="0"/>
      <w:marBottom w:val="0"/>
      <w:divBdr>
        <w:top w:val="none" w:sz="0" w:space="0" w:color="auto"/>
        <w:left w:val="none" w:sz="0" w:space="0" w:color="auto"/>
        <w:bottom w:val="none" w:sz="0" w:space="0" w:color="auto"/>
        <w:right w:val="none" w:sz="0" w:space="0" w:color="auto"/>
      </w:divBdr>
      <w:divsChild>
        <w:div w:id="472063400">
          <w:marLeft w:val="0"/>
          <w:marRight w:val="0"/>
          <w:marTop w:val="0"/>
          <w:marBottom w:val="0"/>
          <w:divBdr>
            <w:top w:val="none" w:sz="0" w:space="0" w:color="auto"/>
            <w:left w:val="none" w:sz="0" w:space="0" w:color="auto"/>
            <w:bottom w:val="none" w:sz="0" w:space="0" w:color="auto"/>
            <w:right w:val="none" w:sz="0" w:space="0" w:color="auto"/>
          </w:divBdr>
          <w:divsChild>
            <w:div w:id="1952854716">
              <w:marLeft w:val="0"/>
              <w:marRight w:val="0"/>
              <w:marTop w:val="0"/>
              <w:marBottom w:val="0"/>
              <w:divBdr>
                <w:top w:val="none" w:sz="0" w:space="0" w:color="auto"/>
                <w:left w:val="none" w:sz="0" w:space="0" w:color="auto"/>
                <w:bottom w:val="none" w:sz="0" w:space="0" w:color="auto"/>
                <w:right w:val="none" w:sz="0" w:space="0" w:color="auto"/>
              </w:divBdr>
            </w:div>
            <w:div w:id="18590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8786">
      <w:bodyDiv w:val="1"/>
      <w:marLeft w:val="0"/>
      <w:marRight w:val="0"/>
      <w:marTop w:val="0"/>
      <w:marBottom w:val="0"/>
      <w:divBdr>
        <w:top w:val="none" w:sz="0" w:space="0" w:color="auto"/>
        <w:left w:val="none" w:sz="0" w:space="0" w:color="auto"/>
        <w:bottom w:val="none" w:sz="0" w:space="0" w:color="auto"/>
        <w:right w:val="none" w:sz="0" w:space="0" w:color="auto"/>
      </w:divBdr>
    </w:div>
    <w:div w:id="1478180793">
      <w:bodyDiv w:val="1"/>
      <w:marLeft w:val="0"/>
      <w:marRight w:val="0"/>
      <w:marTop w:val="0"/>
      <w:marBottom w:val="0"/>
      <w:divBdr>
        <w:top w:val="none" w:sz="0" w:space="0" w:color="auto"/>
        <w:left w:val="none" w:sz="0" w:space="0" w:color="auto"/>
        <w:bottom w:val="none" w:sz="0" w:space="0" w:color="auto"/>
        <w:right w:val="none" w:sz="0" w:space="0" w:color="auto"/>
      </w:divBdr>
      <w:divsChild>
        <w:div w:id="1898784629">
          <w:marLeft w:val="0"/>
          <w:marRight w:val="0"/>
          <w:marTop w:val="0"/>
          <w:marBottom w:val="0"/>
          <w:divBdr>
            <w:top w:val="none" w:sz="0" w:space="0" w:color="auto"/>
            <w:left w:val="none" w:sz="0" w:space="0" w:color="auto"/>
            <w:bottom w:val="none" w:sz="0" w:space="0" w:color="auto"/>
            <w:right w:val="none" w:sz="0" w:space="0" w:color="auto"/>
          </w:divBdr>
          <w:divsChild>
            <w:div w:id="1363020783">
              <w:marLeft w:val="0"/>
              <w:marRight w:val="0"/>
              <w:marTop w:val="0"/>
              <w:marBottom w:val="0"/>
              <w:divBdr>
                <w:top w:val="none" w:sz="0" w:space="0" w:color="auto"/>
                <w:left w:val="none" w:sz="0" w:space="0" w:color="auto"/>
                <w:bottom w:val="none" w:sz="0" w:space="0" w:color="auto"/>
                <w:right w:val="none" w:sz="0" w:space="0" w:color="auto"/>
              </w:divBdr>
            </w:div>
            <w:div w:id="15409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19006">
      <w:bodyDiv w:val="1"/>
      <w:marLeft w:val="0"/>
      <w:marRight w:val="0"/>
      <w:marTop w:val="0"/>
      <w:marBottom w:val="0"/>
      <w:divBdr>
        <w:top w:val="none" w:sz="0" w:space="0" w:color="auto"/>
        <w:left w:val="none" w:sz="0" w:space="0" w:color="auto"/>
        <w:bottom w:val="none" w:sz="0" w:space="0" w:color="auto"/>
        <w:right w:val="none" w:sz="0" w:space="0" w:color="auto"/>
      </w:divBdr>
      <w:divsChild>
        <w:div w:id="129247141">
          <w:marLeft w:val="0"/>
          <w:marRight w:val="0"/>
          <w:marTop w:val="0"/>
          <w:marBottom w:val="0"/>
          <w:divBdr>
            <w:top w:val="none" w:sz="0" w:space="0" w:color="auto"/>
            <w:left w:val="none" w:sz="0" w:space="0" w:color="auto"/>
            <w:bottom w:val="none" w:sz="0" w:space="0" w:color="auto"/>
            <w:right w:val="none" w:sz="0" w:space="0" w:color="auto"/>
          </w:divBdr>
          <w:divsChild>
            <w:div w:id="1609192547">
              <w:marLeft w:val="0"/>
              <w:marRight w:val="0"/>
              <w:marTop w:val="0"/>
              <w:marBottom w:val="0"/>
              <w:divBdr>
                <w:top w:val="none" w:sz="0" w:space="0" w:color="auto"/>
                <w:left w:val="none" w:sz="0" w:space="0" w:color="auto"/>
                <w:bottom w:val="none" w:sz="0" w:space="0" w:color="auto"/>
                <w:right w:val="none" w:sz="0" w:space="0" w:color="auto"/>
              </w:divBdr>
            </w:div>
            <w:div w:id="124010768">
              <w:marLeft w:val="0"/>
              <w:marRight w:val="0"/>
              <w:marTop w:val="0"/>
              <w:marBottom w:val="0"/>
              <w:divBdr>
                <w:top w:val="none" w:sz="0" w:space="0" w:color="auto"/>
                <w:left w:val="none" w:sz="0" w:space="0" w:color="auto"/>
                <w:bottom w:val="none" w:sz="0" w:space="0" w:color="auto"/>
                <w:right w:val="none" w:sz="0" w:space="0" w:color="auto"/>
              </w:divBdr>
            </w:div>
            <w:div w:id="436946161">
              <w:marLeft w:val="0"/>
              <w:marRight w:val="0"/>
              <w:marTop w:val="0"/>
              <w:marBottom w:val="0"/>
              <w:divBdr>
                <w:top w:val="none" w:sz="0" w:space="0" w:color="auto"/>
                <w:left w:val="none" w:sz="0" w:space="0" w:color="auto"/>
                <w:bottom w:val="none" w:sz="0" w:space="0" w:color="auto"/>
                <w:right w:val="none" w:sz="0" w:space="0" w:color="auto"/>
              </w:divBdr>
            </w:div>
            <w:div w:id="2035109640">
              <w:marLeft w:val="0"/>
              <w:marRight w:val="0"/>
              <w:marTop w:val="0"/>
              <w:marBottom w:val="0"/>
              <w:divBdr>
                <w:top w:val="none" w:sz="0" w:space="0" w:color="auto"/>
                <w:left w:val="none" w:sz="0" w:space="0" w:color="auto"/>
                <w:bottom w:val="none" w:sz="0" w:space="0" w:color="auto"/>
                <w:right w:val="none" w:sz="0" w:space="0" w:color="auto"/>
              </w:divBdr>
            </w:div>
            <w:div w:id="1880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5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0DEEE-DD0C-4543-A79F-F0D55D97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Bari</dc:creator>
  <cp:lastModifiedBy>Kelley, Frances</cp:lastModifiedBy>
  <cp:revision>2</cp:revision>
  <cp:lastPrinted>2019-02-06T19:20:00Z</cp:lastPrinted>
  <dcterms:created xsi:type="dcterms:W3CDTF">2021-03-02T18:37:00Z</dcterms:created>
  <dcterms:modified xsi:type="dcterms:W3CDTF">2021-03-02T18:37:00Z</dcterms:modified>
</cp:coreProperties>
</file>